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8D2" w:rsidRDefault="002B68D2" w:rsidP="002B68D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F1F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2024 года многодетные семьи, нуждающиеся в улучшении жилищных условий, могут вместо земельного участка получить единовременную денежную выплату (далее - единовременная выплата) - до 300 тысяч рублей. </w:t>
      </w:r>
    </w:p>
    <w:p w:rsidR="002B68D2" w:rsidRDefault="002B68D2" w:rsidP="002B68D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F1F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 единовременной выплатой могут обратиться многодетные семьи Томской области, </w:t>
      </w:r>
      <w:r w:rsidRPr="002B68D2">
        <w:rPr>
          <w:rFonts w:ascii="Times New Roman" w:hAnsi="Times New Roman" w:cs="Times New Roman"/>
          <w:sz w:val="28"/>
          <w:szCs w:val="24"/>
          <w:u w:val="single"/>
          <w:shd w:val="clear" w:color="auto" w:fill="FFFFFF"/>
        </w:rPr>
        <w:t>стоящие на учета по состоянию на 1 марта 2023 года</w:t>
      </w:r>
      <w:r w:rsidRPr="002B68D2"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</w:t>
      </w:r>
      <w:r w:rsidRPr="007F1F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соответствующем </w:t>
      </w:r>
      <w:r w:rsidRPr="007F1F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орган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 </w:t>
      </w:r>
      <w:r w:rsidRPr="007F1F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местного самоуправления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</w:t>
      </w:r>
      <w:r w:rsidRPr="007F1F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получени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F1F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земельного участка для индивидуального жилищного строительства в собственность бесплатно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DA19EB" w:rsidRPr="002B68D2" w:rsidRDefault="002B68D2" w:rsidP="00DF1F37">
      <w:pPr>
        <w:pStyle w:val="ConsPlusNormal"/>
        <w:rPr>
          <w:rFonts w:ascii="Times New Roman" w:hAnsi="Times New Roman" w:cs="Times New Roman"/>
          <w:sz w:val="24"/>
          <w:szCs w:val="24"/>
        </w:rPr>
      </w:pPr>
      <w:hyperlink r:id="rId5">
        <w:r w:rsidR="00DA19EB" w:rsidRPr="002B68D2">
          <w:rPr>
            <w:rFonts w:ascii="Times New Roman" w:hAnsi="Times New Roman" w:cs="Times New Roman"/>
            <w:i/>
            <w:sz w:val="24"/>
            <w:szCs w:val="24"/>
          </w:rPr>
          <w:br/>
        </w:r>
        <w:r>
          <w:rPr>
            <w:rFonts w:ascii="Times New Roman" w:hAnsi="Times New Roman" w:cs="Times New Roman"/>
            <w:i/>
            <w:sz w:val="24"/>
            <w:szCs w:val="24"/>
          </w:rPr>
          <w:t>(</w:t>
        </w:r>
        <w:bookmarkStart w:id="0" w:name="_GoBack"/>
        <w:bookmarkEnd w:id="0"/>
        <w:r w:rsidR="00DA19EB" w:rsidRPr="002B68D2">
          <w:rPr>
            <w:rFonts w:ascii="Times New Roman" w:hAnsi="Times New Roman" w:cs="Times New Roman"/>
            <w:i/>
            <w:sz w:val="24"/>
            <w:szCs w:val="24"/>
          </w:rPr>
          <w:t xml:space="preserve">ст. 14-1 Закона Томской области от 09.07.2015 N 100-ОЗ (ред. от 26.12.2024) "О земельных отношениях в Томской области" (принят постановлением Законодательной Думы Томской области от 25.06.2015 N 2737) (вместе с "Порядком постановки на учет граждан, имеющих право на получение земельных участков для индивидуального жилищного строительства в собственность бесплатно, основания отказа в постановке на учет и снятия с такого учета, а также предоставления указанным гражданам земельных участков", "Порядком постановки на учет граждан на получение земельного участка для садоводства или огородничества, предоставления им земельных участков в собственность бесплатно, а также снятия их с учета") </w:t>
        </w:r>
      </w:hyperlink>
      <w:r w:rsidR="00DA19EB" w:rsidRPr="002B68D2">
        <w:rPr>
          <w:rFonts w:ascii="Times New Roman" w:hAnsi="Times New Roman" w:cs="Times New Roman"/>
          <w:sz w:val="24"/>
          <w:szCs w:val="24"/>
        </w:rPr>
        <w:br/>
      </w:r>
    </w:p>
    <w:p w:rsidR="00DA19EB" w:rsidRPr="00DA19EB" w:rsidRDefault="00DA19EB" w:rsidP="00DA19EB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Предоставление отдельным категориям граждан меры социальной поддержки по обеспечению жилыми помещениями взамен предоставления земельного участка в собственность бесплатно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(введена </w:t>
      </w:r>
      <w:hyperlink r:id="rId6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Томской области от 12.07.2023 N 54-ОЗ)</w:t>
      </w:r>
    </w:p>
    <w:p w:rsidR="00DA19EB" w:rsidRPr="00DA19EB" w:rsidRDefault="00DA19EB" w:rsidP="00DA19E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6"/>
      <w:bookmarkEnd w:id="1"/>
      <w:r w:rsidRPr="00DA19EB">
        <w:rPr>
          <w:rFonts w:ascii="Times New Roman" w:hAnsi="Times New Roman" w:cs="Times New Roman"/>
          <w:sz w:val="24"/>
          <w:szCs w:val="24"/>
        </w:rPr>
        <w:t xml:space="preserve">1. Граждане Российской Федерации, зарегистрированные по месту жительства на территории Томской области, относящиеся к категории, предусмотренной </w:t>
      </w:r>
      <w:hyperlink r:id="rId7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пунктом 1 части 1 статьи 7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настоящего Закона, принятые на учет для получения земельного участка для индивидуального жилищного строительства в собственность бесплатно до 1 марта 2023 года, многодетные семьи (число несовершеннолетних детей на момент постановки на учет для получения земельного участка для индивидуального жилищного строительства в собственность бесплатно - три и более), принятые на учет в соответствии с настоящим Законом и с </w:t>
      </w:r>
      <w:hyperlink r:id="rId8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Томской области от 4 октября 2002 года N 74-ОЗ "О предоставлении и изъятии земельных участков в Томской области" (далее - получатель), состоявшие на таком учете на 1 марта 2023 года, имеют право на получение иной меры социальной поддержки по обеспечению жилыми помещениями взамен предоставления земельного участка в собственность бесплатно в виде единовременной денежной выплаты на улучшение жилищных условий (далее - единовременная выплата).</w:t>
      </w:r>
    </w:p>
    <w:p w:rsidR="00DA19EB" w:rsidRPr="00DA19EB" w:rsidRDefault="00DA19EB" w:rsidP="00DA19E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9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Томской области от 26.12.2024 N 133-ОЗ)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Единовременная выплата предоставляется одному из граждан, имевших трех и более несовершеннолетних детей на момент постановки на учет для получения земельного участка для индивидуального жилищного строительства в собственность бесплатно, подавшему заявление о предоставлении единовременной выплаты с согласия второго гражданина (родителя).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От имени многодетной семьи с заявлением о предоставлении единовременной выплаты имеет право обратиться один из родителей с согласия всех остальных совершеннолетних членов семьи.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11"/>
      <w:bookmarkEnd w:id="2"/>
      <w:r w:rsidRPr="00DA19EB">
        <w:rPr>
          <w:rFonts w:ascii="Times New Roman" w:hAnsi="Times New Roman" w:cs="Times New Roman"/>
          <w:sz w:val="24"/>
          <w:szCs w:val="24"/>
        </w:rPr>
        <w:t>2. Единовременная выплата предоставляется однократно и может быть использована получателями по одному из следующих направлений: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2"/>
      <w:bookmarkEnd w:id="3"/>
      <w:r w:rsidRPr="00DA19EB">
        <w:rPr>
          <w:rFonts w:ascii="Times New Roman" w:hAnsi="Times New Roman" w:cs="Times New Roman"/>
          <w:sz w:val="24"/>
          <w:szCs w:val="24"/>
        </w:rPr>
        <w:t>1) приобретение жилого помещения в многоквартирном доме;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2) приобретение жилого дома и земельного участка, на котором он расположен;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15"/>
      <w:bookmarkEnd w:id="4"/>
      <w:r w:rsidRPr="00DA19EB">
        <w:rPr>
          <w:rFonts w:ascii="Times New Roman" w:hAnsi="Times New Roman" w:cs="Times New Roman"/>
          <w:sz w:val="24"/>
          <w:szCs w:val="24"/>
        </w:rPr>
        <w:lastRenderedPageBreak/>
        <w:t>3) приобретение земельного участка с одним из следующих видов разрешенного использования: для индивидуального жилищного строительства, ведения садоводства, ведения личного подсобного хозяйства (приусадебный земельный участок);</w:t>
      </w:r>
    </w:p>
    <w:p w:rsidR="00DA19EB" w:rsidRPr="00DA19EB" w:rsidRDefault="00DA19EB" w:rsidP="00DA19E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10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Томской области от 26.12.2024 N 133-ОЗ)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18"/>
      <w:bookmarkEnd w:id="5"/>
      <w:r w:rsidRPr="00DA19EB">
        <w:rPr>
          <w:rFonts w:ascii="Times New Roman" w:hAnsi="Times New Roman" w:cs="Times New Roman"/>
          <w:sz w:val="24"/>
          <w:szCs w:val="24"/>
        </w:rPr>
        <w:t>4) уплата первоначального взноса и (или) полное (частичное) погашение обязательств по ипотечному жилищному кредиту (займу), в том числе ранее предоставленному и не погашенному по состоянию на 1 марта 2023 года, на приобретение жилого помещения в многоквартирном доме, за исключением уплаты процентов, штрафов, комиссий и пеней за просрочку исполнения обязательств по ипотечному жилищному кредиту (займу);</w:t>
      </w:r>
    </w:p>
    <w:p w:rsidR="00DA19EB" w:rsidRPr="00DA19EB" w:rsidRDefault="00DA19EB" w:rsidP="00DA19E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(п. 4 в ред. </w:t>
      </w:r>
      <w:hyperlink r:id="rId11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Томской области от 26.12.2024 N 133-ОЗ)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5) уплата первоначального взноса и (или) полное (частичное) погашение обязательств по ипотечному жилищному кредиту (займу), в том числе ранее предоставленному и не погашенному по состоянию на 1 марта 2023 года, на строительство или приобретение жилого дома и земельного участка, на котором он расположен, за исключением уплаты процентов, штрафов, комиссий и пеней за просрочку исполнения обязательств по ипотечному жилищному кредиту (займу);</w:t>
      </w:r>
    </w:p>
    <w:p w:rsidR="00DA19EB" w:rsidRPr="00DA19EB" w:rsidRDefault="00DA19EB" w:rsidP="00DA19E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(п. 5 в ред. </w:t>
      </w:r>
      <w:hyperlink r:id="rId12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Томской области от 26.12.2024 N 133-ОЗ)</w:t>
      </w:r>
    </w:p>
    <w:p w:rsidR="00DA19EB" w:rsidRPr="00DA19EB" w:rsidRDefault="00DA19EB" w:rsidP="00DA19E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24"/>
      <w:bookmarkEnd w:id="6"/>
      <w:r w:rsidRPr="00DA19EB">
        <w:rPr>
          <w:rFonts w:ascii="Times New Roman" w:hAnsi="Times New Roman" w:cs="Times New Roman"/>
          <w:sz w:val="24"/>
          <w:szCs w:val="24"/>
        </w:rPr>
        <w:t>6) уплата первоначального взноса и (или) полное (частичное) погашение обязательств по ипотечному кредиту (займу), в том числе ранее предоставленному и не погашенному по состоянию на 1 марта 2023 года, на приобретение земельного участка с одним из следующих видов разрешенного использования: для индивидуального жилищного строительства, ведения садоводства, ведения личного подсобного хозяйства (приусадебный земельный участок), за исключением уплаты процентов, штрафов, комиссий и пеней за просрочку исполнения обязательств по ипотечному кредиту (займу);</w:t>
      </w:r>
    </w:p>
    <w:p w:rsidR="00DA19EB" w:rsidRPr="00DA19EB" w:rsidRDefault="00DA19EB" w:rsidP="00DA19E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(п. 6 в ред. </w:t>
      </w:r>
      <w:hyperlink r:id="rId13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Томской области от 26.12.2024 N 133-ОЗ)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26"/>
      <w:bookmarkEnd w:id="7"/>
      <w:r w:rsidRPr="00DA19EB">
        <w:rPr>
          <w:rFonts w:ascii="Times New Roman" w:hAnsi="Times New Roman" w:cs="Times New Roman"/>
          <w:sz w:val="24"/>
          <w:szCs w:val="24"/>
        </w:rPr>
        <w:t>7) завершение строительства объекта индивидуального жилищного строительства, право на который зарегистрировано в Едином государственном реестре недвижимости как на объект незавершенного строительства, находящегося в собственности получателя;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27"/>
      <w:bookmarkEnd w:id="8"/>
      <w:r w:rsidRPr="00DA19EB">
        <w:rPr>
          <w:rFonts w:ascii="Times New Roman" w:hAnsi="Times New Roman" w:cs="Times New Roman"/>
          <w:sz w:val="24"/>
          <w:szCs w:val="24"/>
        </w:rPr>
        <w:t xml:space="preserve">8) уплата цены (части цены) договора участия в долевом строительстве, который предусматривает в качестве объекта долевого строительства жилое помещение в многоквартирном доме, путем размещения средств на счетах эскроу в порядке, предусмотренном </w:t>
      </w:r>
      <w:hyperlink r:id="rId14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статьей 15.4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Федерального закона от 30 декабря 2004 года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(далее - договор участия в долевом строительстве);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29"/>
      <w:bookmarkEnd w:id="9"/>
      <w:r w:rsidRPr="00DA19EB">
        <w:rPr>
          <w:rFonts w:ascii="Times New Roman" w:hAnsi="Times New Roman" w:cs="Times New Roman"/>
          <w:sz w:val="24"/>
          <w:szCs w:val="24"/>
        </w:rPr>
        <w:t>9) уплата первоначального взноса и (или) полное (частичное) погашение обязательств по ипотечному жилищному кредиту (займу), в том числе ранее предоставленному и не погашенному по состоянию на 1 марта 2023 года, на уплату цены договора участия в долевом строительстве, за исключением уплаты процентов, штрафов, комиссий и пеней за просрочку исполнения обязательств по ипотечному жилищному кредиту (займу).</w:t>
      </w:r>
    </w:p>
    <w:p w:rsidR="00DA19EB" w:rsidRPr="00DA19EB" w:rsidRDefault="00DA19EB" w:rsidP="00DA19E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(п. 9 в ред. </w:t>
      </w:r>
      <w:hyperlink r:id="rId15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Томской области от 26.12.2024 N 133-ОЗ)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31"/>
      <w:bookmarkEnd w:id="10"/>
      <w:r w:rsidRPr="00DA19EB">
        <w:rPr>
          <w:rFonts w:ascii="Times New Roman" w:hAnsi="Times New Roman" w:cs="Times New Roman"/>
          <w:sz w:val="24"/>
          <w:szCs w:val="24"/>
        </w:rPr>
        <w:t>3. Единовременная выплата не предоставляется в случае: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1) приобретения жилого помещения в многоквартирном доме, жилого дома, признанных непригодными для проживания или жилого помещения в многоквартирном доме, признанном аварийным и подлежащим сносу или реконструкции;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2) завершения строительства объекта индивидуального жилищного строительства или приобретения жилого помещения в многоквартирном доме, жилого дома, земельного участка, расположенного за пределами Томской области;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3) приобретения жилого помещения в многоквартирном доме, жилого дома, </w:t>
      </w:r>
      <w:r w:rsidRPr="00DA19EB">
        <w:rPr>
          <w:rFonts w:ascii="Times New Roman" w:hAnsi="Times New Roman" w:cs="Times New Roman"/>
          <w:sz w:val="24"/>
          <w:szCs w:val="24"/>
        </w:rPr>
        <w:lastRenderedPageBreak/>
        <w:t>земельного участка у близких родственников получателя (супруга, супруги, дедушки, бабушки, внуков, родителей, усыновителей, детей (в том числе усыновленных), полнородных и неполнородных братьев и сестер).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37"/>
      <w:bookmarkEnd w:id="11"/>
      <w:r w:rsidRPr="00DA19EB">
        <w:rPr>
          <w:rFonts w:ascii="Times New Roman" w:hAnsi="Times New Roman" w:cs="Times New Roman"/>
          <w:sz w:val="24"/>
          <w:szCs w:val="24"/>
        </w:rPr>
        <w:t xml:space="preserve">3-1. Указанные в </w:t>
      </w:r>
      <w:hyperlink w:anchor="P6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части 1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настоящей статьи получатели сохраняют право на предоставление единовременной выплаты, если после постановки на учет для получения земельного участка для индивидуального жилищного строительства в собственность бесплатно они: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38"/>
      <w:bookmarkEnd w:id="12"/>
      <w:r w:rsidRPr="00DA19EB">
        <w:rPr>
          <w:rFonts w:ascii="Times New Roman" w:hAnsi="Times New Roman" w:cs="Times New Roman"/>
          <w:sz w:val="24"/>
          <w:szCs w:val="24"/>
        </w:rPr>
        <w:t>утратили право состоять на учете в качестве нуждающихся в жилых помещениях в связи с приобретением одним или несколькими членами семьи в собственность жилых помещений (жилых домов) с использованием средств, полученных по кредитному договору (договору займа), обязательства по оплате которого по состоянию на 1 марта 2023 года не исполнены;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утратили право состоять на учете в качестве нуждающихся в жилых помещениях в связи с приобретением начиная с 1 марта 2023 года одним или несколькими членами семьи в собственность жилых помещений (жилых домов) на основании возмездного договора или в результате строительства объекта недвижимости;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40"/>
      <w:bookmarkEnd w:id="13"/>
      <w:r w:rsidRPr="00DA19EB">
        <w:rPr>
          <w:rFonts w:ascii="Times New Roman" w:hAnsi="Times New Roman" w:cs="Times New Roman"/>
          <w:sz w:val="24"/>
          <w:szCs w:val="24"/>
        </w:rPr>
        <w:t>утратили право состоять на таком учете в связи с приобретением на праве собственности (в том числе долевой, совместной) земельного участка, размер которого равен или превышает предельные минимальные размеры земельных участков, предоставляемых гражданам в собственность бесплатно на территории Томской области, для ведения садоводства (в случае если такой земельный участок включен в предусмотренные правилами землепользования и застройки территориальные зоны, применительно к которым утверждены градостроительные регламенты, предусматривающие возможность строительства объектов капитального строительства), ведения личного подсобного хозяйства, расположенного в границах населенного пункта, для эксплуатации индивидуального жилого дома либо для индивидуального жилищного строительства с использованием средств, полученных по кредитному договору (договору займа), обязательства по оплате которого по состоянию на 1 марта 2023 года не исполнены;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утратили право состоять на таком учете в связи с приобретением начиная с 1 марта 2023 года на праве собственности (в том числе долевой, совместной) земельного участка, размер которого равен или превышает предельные минимальные размеры земельных участков, предоставляемых гражданам в собственность бесплатно на территории Томской области, для ведения садоводства (в случае если такой земельный участок включен в предусмотренные правилами землепользования и застройки территориальные зоны, применительно к которым утверждены градостроительные регламенты, предусматривающие возможность строительства объектов капитального строительства), ведения личного подсобного хозяйства, расположенного в границах населенного пункта, для эксплуатации индивидуального жилого дома либо для индивидуального жилищного строительства на основании возмездного договора.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Для указанных в настоящем пункте получателей право на предоставление единовременной выплаты сохраняется, в том числе в случаях, когда в отношении них органами местного самоуправления начиная с 1 марта 2023 года приняты решения о снятии с учета в качестве нуждающихся в жилых помещениях, снятии с учета для получения земельных участков для индивидуального жилищного строительства в собственность бесплатно, а также об отказе в предоставлении единовременной выплаты.</w:t>
      </w:r>
    </w:p>
    <w:p w:rsidR="00DA19EB" w:rsidRPr="00DA19EB" w:rsidRDefault="00DA19EB" w:rsidP="00DA19E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(часть 3-1 введена </w:t>
      </w:r>
      <w:hyperlink r:id="rId16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Томской области от 26.12.2024 N 133-ОЗ)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4. Получатель обращается с заявлением о предоставлении единовременной выплаты в орган местного самоуправления муниципального образования Томской области, к полномочиям которого относится предоставление земельных участков, государственная собственность на которые не разграничена, в котором получатель состоит (состоял) на учете для получения земельного участка для индивидуального жилищного строительства </w:t>
      </w:r>
      <w:r w:rsidRPr="00DA19EB">
        <w:rPr>
          <w:rFonts w:ascii="Times New Roman" w:hAnsi="Times New Roman" w:cs="Times New Roman"/>
          <w:sz w:val="24"/>
          <w:szCs w:val="24"/>
        </w:rPr>
        <w:lastRenderedPageBreak/>
        <w:t>в собственность бесплатно.</w:t>
      </w:r>
    </w:p>
    <w:p w:rsidR="00DA19EB" w:rsidRPr="00DA19EB" w:rsidRDefault="00DA19EB" w:rsidP="00DA19E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17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Томской области от 26.12.2024 N 133-ОЗ)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47"/>
      <w:bookmarkEnd w:id="14"/>
      <w:r w:rsidRPr="00DA19EB">
        <w:rPr>
          <w:rFonts w:ascii="Times New Roman" w:hAnsi="Times New Roman" w:cs="Times New Roman"/>
          <w:sz w:val="24"/>
          <w:szCs w:val="24"/>
        </w:rPr>
        <w:t>5. В заявлении получатель указывает: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1) направление использования единовременной выплаты из числа предусмотренных </w:t>
      </w:r>
      <w:hyperlink w:anchor="P11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частью 2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настоящей статьи;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2) запрашиваемый размер единовременной выплаты, подтвержденный документами, приложенными получателем к заявлению;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3) реквизиты одного из следующих банковских счетов, на который должна быть перечислена сумма единовременной выплаты: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а) расчетный счет юридического лица или счет физического лица, осуществляющего продажу (возмездное отчуждение) получателю жилого помещения в многоквартирном доме или жилого дома, и (или) земельного участка, либо банковский счет получателя, в случае если обязательства перед юридическим лицом или физическим лицом, осуществившим продажу (возмездное отчуждение) получателю жилого помещения в многоквартирном доме или жилого дома, и (или) земельного участка, на дату обращения с заявлением о предоставлении единовременной выплаты в орган местного самоуправления исполнены, - в случае если в качестве направления использования единовременной выплаты получателем в заявлении указано направление, предусмотренное </w:t>
      </w:r>
      <w:hyperlink w:anchor="P12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пунктами 1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15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3 части 2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настоящей статьи;</w:t>
      </w:r>
    </w:p>
    <w:p w:rsidR="00DA19EB" w:rsidRPr="00DA19EB" w:rsidRDefault="00DA19EB" w:rsidP="00DA19E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18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Томской области от 26.12.2024 N 133-ОЗ)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б) расчетный счет кредитной организации, перед которой у получателя имеются обязательства по ипотечному жилищному кредиту (займу), - в случае если в качестве направления использования единовременной выплаты получателем в заявлении указано направление, предусмотренное </w:t>
      </w:r>
      <w:hyperlink w:anchor="P18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пунктами 4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24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6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, </w:t>
      </w:r>
      <w:hyperlink w:anchor="P29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9 части 2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настоящей статьи;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в) расчетный счет застройщика, указанного в договоре участия в долевом строительстве, стороной которого является получатель, - в случае если в качестве направления использования единовременной выплаты получателем в заявлении указано направление, предусмотренное </w:t>
      </w:r>
      <w:hyperlink w:anchor="P27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пунктом 8 части 2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настоящей статьи;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г) банковский счет получателя - в случае если в качестве направления использования единовременной денежной выплаты получателем в заявлении указано направление, предусмотренное </w:t>
      </w:r>
      <w:hyperlink w:anchor="P26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пунктом 7 части 2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настоящей статьи;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4) обязательство получателя о соблюдении при использовании единовременной выплаты условий, предусмотренных </w:t>
      </w:r>
      <w:hyperlink w:anchor="P11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частями 2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31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3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настоящей статьи.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6. Решение о предоставлении или отказе в предоставлении единовременной выплаты, о размере единовременной выплаты принимается при представлении (получении) следующих документов (копий документов, сведений из них):</w:t>
      </w:r>
    </w:p>
    <w:p w:rsidR="00DA19EB" w:rsidRPr="00DA19EB" w:rsidRDefault="00DA19EB" w:rsidP="00DA19E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19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Томской области от 26.12.2024 N 133-ОЗ)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а) договора купли-продажи, иных возмездных договоров по отчуждению жилого помещения в многоквартирном доме или жилого дома, и (или) земельного участка, на которые в установленном законодательством порядке зарегистрирован переход права собственности, заключенных в соответствии с гражданским законодательством после постановки получателя на учет для получения земельных участков для индивидуального жилищного строительства в собственность бесплатно, - в случае если в качестве направления использования единовременной выплаты получателем в заявлении указано направление, предусмотренное </w:t>
      </w:r>
      <w:hyperlink w:anchor="P12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пунктами 1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15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3 части 2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настоящей статьи;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б) договора купли-продажи жилого помещения в многоквартирном доме или жилого дома, и (или) земельного участка, на которые в установленном законодательством порядке зарегистрирован переход права собственности, кредитного договора (договора займа) на приобретение жилого помещения в многоквартирном доме, на строительство или приобретение жилого дома и (или) земельного участка, справки кредитора (заимодавца) о размерах остатка основного долга и остатка задолженности по уплате процентов по договору по состоянию на дату подачи заявления - в случае если в качестве направления </w:t>
      </w:r>
      <w:r w:rsidRPr="00DA19EB">
        <w:rPr>
          <w:rFonts w:ascii="Times New Roman" w:hAnsi="Times New Roman" w:cs="Times New Roman"/>
          <w:sz w:val="24"/>
          <w:szCs w:val="24"/>
        </w:rPr>
        <w:lastRenderedPageBreak/>
        <w:t xml:space="preserve">использования единовременной выплаты получателем в заявлении указано направление, предусмотренное </w:t>
      </w:r>
      <w:hyperlink w:anchor="P18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пунктами 4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24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6 части 2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настоящей статьи;</w:t>
      </w:r>
    </w:p>
    <w:p w:rsidR="00DA19EB" w:rsidRPr="00DA19EB" w:rsidRDefault="00DA19EB" w:rsidP="00DA19E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0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Томской области от 26.12.2024 N 133-ОЗ)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в) договора подряда на возведение объекта индивидуального жилищного строительства, акта о сдаче результатов работ по договору строительного подряда, договоров купли-продажи строительных материалов, платежных документов, подтверждающих произведенные расходы, - в случае если в качестве направления использования единовременной денежной выплаты получателем в заявлении указано направление, предусмотренное </w:t>
      </w:r>
      <w:hyperlink w:anchor="P26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пунктом 7 части 2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настоящей статьи;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г) договора участия в долевом строительстве, стороной которого является получатель, справки уполномоченного банка с указанием реквизитов счета эскроу - в случае если в качестве направления использования единовременной выплаты получателем в заявлении указано направление, предусмотренное </w:t>
      </w:r>
      <w:hyperlink w:anchor="P27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пунктом 8 части 2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настоящей статьи;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д) договора участия в долевом строительстве, стороной которого является получатель, кредитного договора (договора займа) на уплату цены договора участия в долевом строительстве - в случае если в качестве направления использования единовременной выплаты получателем в заявлении указано направление, предусмотренное </w:t>
      </w:r>
      <w:hyperlink w:anchor="P29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пунктом 9 части 2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настоящей статьи.</w:t>
      </w:r>
    </w:p>
    <w:p w:rsidR="00DA19EB" w:rsidRPr="00DA19EB" w:rsidRDefault="00DA19EB" w:rsidP="00DA19E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1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Томской области от 26.12.2024 N 133-ОЗ)</w:t>
      </w:r>
    </w:p>
    <w:p w:rsidR="00DA19EB" w:rsidRPr="00DA19EB" w:rsidRDefault="00DA19EB" w:rsidP="00DA19E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Получатель при подаче заявления вправе представить по собственной инициативе документы (копии документов), указанные в настоящей части, находящиеся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организаций. Копии документов предоставляются получателем вместе с оригиналами документов для сверки. Документы (копии документов, сведения из документов), необходимые для вынесения решения о предоставлении или отказе в предоставлении единовременной выплаты, о размере единовременной выплаты, запрашиваются органом местного самоуправления в органах, предоставляющих государственные услуги, органах, предоставляющих муниципальные услуги, иных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если указанные документы (копии документов, сведения из документов) находятся в распоряжении таких органов либо организаций.</w:t>
      </w:r>
    </w:p>
    <w:p w:rsidR="00DA19EB" w:rsidRPr="00DA19EB" w:rsidRDefault="00DA19EB" w:rsidP="00DA19E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2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Томской области от 26.12.2024 N 133-ОЗ)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75"/>
      <w:bookmarkEnd w:id="15"/>
      <w:r w:rsidRPr="00DA19EB">
        <w:rPr>
          <w:rFonts w:ascii="Times New Roman" w:hAnsi="Times New Roman" w:cs="Times New Roman"/>
          <w:sz w:val="24"/>
          <w:szCs w:val="24"/>
        </w:rPr>
        <w:t xml:space="preserve">6-1. Указанные в </w:t>
      </w:r>
      <w:hyperlink w:anchor="P38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абзацах втором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40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четвертом части 3-1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настоящей статьи получатели одновременно с заявлением представляют также копии кредитного договора (договора займа) на приобретение жилого помещения (жилого дома) и (или) земельного участка, справки кредитора (заимодавца) о размерах остатка основного долга и остатка задолженности по уплате процентов по договору по состоянию на 1 марта 2023 года.</w:t>
      </w:r>
    </w:p>
    <w:p w:rsidR="00DA19EB" w:rsidRPr="00DA19EB" w:rsidRDefault="00DA19EB" w:rsidP="00DA19E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(часть 6-1 введена </w:t>
      </w:r>
      <w:hyperlink r:id="rId23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Томской области от 26.12.2024 N 133-ОЗ)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7. Решение о предоставлении или отказе в предоставлении единовременной выплаты, о размере единовременной выплаты принимается органом местного самоуправления в течение 30 дней со дня поступления заявления по результатам рассмотрения документов, имеющихся в распоряжении органа местного самоуправления, предоставленных получателем, а также полученных в порядке межведомственного информационного взаимодействия.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Порядок предоставления единовременной выплаты, приема и рассмотрения заявления о предоставлении единовременной выплаты устанавливается органами местного самоуправления в соответствии с общими требованиями, установленными настоящей статьей.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79"/>
      <w:bookmarkEnd w:id="16"/>
      <w:r w:rsidRPr="00DA19EB">
        <w:rPr>
          <w:rFonts w:ascii="Times New Roman" w:hAnsi="Times New Roman" w:cs="Times New Roman"/>
          <w:sz w:val="24"/>
          <w:szCs w:val="24"/>
        </w:rPr>
        <w:lastRenderedPageBreak/>
        <w:t>8. Решение об отказе в предоставлении единовременной выплаты принимается в случае наличия хотя бы одного из следующих обстоятельств: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1) получатель утратил основания, дающие ему право на получение земельного участка для индивидуального жилищного строительства в собственность бесплатно, в соответствии с настоящим Законом, за исключением случаев, указанных в </w:t>
      </w:r>
      <w:hyperlink w:anchor="P37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части 3-1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настоящей статьи;</w:t>
      </w:r>
    </w:p>
    <w:p w:rsidR="00DA19EB" w:rsidRPr="00DA19EB" w:rsidRDefault="00DA19EB" w:rsidP="00DA19E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4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Томской области от 26.12.2024 N 133-ОЗ)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2) получатель не относится к категории лиц, имеющих право на предоставление единовременной выплаты в соответствии с </w:t>
      </w:r>
      <w:hyperlink w:anchor="P6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частью 1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настоящей статьи;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3) несоблюдение получателем условий, предусмотренных </w:t>
      </w:r>
      <w:hyperlink w:anchor="P11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частями 2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31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3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настоящей статьи;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4) получателем представлены недостоверные сведения, необходимые для принятия решения о предоставлении единовременной выплаты;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5) получатель не предоставил документы и сведения, предусмотренные </w:t>
      </w:r>
      <w:hyperlink w:anchor="P47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частями 5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75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6-1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настоящей статьи, если они не могут быть получены органом местного самоуправления в порядке межведомственного информационного взаимодействия в органах, предоставляющих государственные услуги, органах, предоставляющих муниципальные услуги, иных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организациях;</w:t>
      </w:r>
    </w:p>
    <w:p w:rsidR="00DA19EB" w:rsidRPr="00DA19EB" w:rsidRDefault="00DA19EB" w:rsidP="00DA19E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5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Томской области от 26.12.2024 N 133-ОЗ)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6) размер единовременной выплаты, запрашиваемый в заявлении, не подтвержден документами, приложенными к заявлению.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9. При принятии решения об отказе в предоставлении единовременной выплаты по основаниям, предусмотренным </w:t>
      </w:r>
      <w:hyperlink w:anchor="P79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частью 8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настоящей статьи, получатель имеет право повторно обратиться в орган местного самоуправления муниципального образования Томской области, в том числе устранив отмеченные в решении недостатки.</w:t>
      </w:r>
    </w:p>
    <w:p w:rsidR="00DA19EB" w:rsidRPr="00DA19EB" w:rsidRDefault="00DA19EB" w:rsidP="00DA19E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6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Томской области от 26.12.2024 N 133-ОЗ)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10. В случае невозможности предоставления единовременной выплаты получателю, по заявлению которого принято решение о ее предоставлении, в текущем финансовом году в связи с недостаточностью лимитов бюджетных обязательств она предоставляется в очередном финансовом году в приоритетном порядке без повторного обращения.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11. Предоставление единовременной выплаты является основанием для снятия получателя с учета для получения земельного участка для индивидуального жилищного строительства в собственность бесплатно.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12. Информация о предоставлении получателям единовременной выплаты размещается в государственной информационной системе "Единая централизованная цифровая платформа в социальной сфере" в порядке, установленном действующим законодательством.</w:t>
      </w:r>
    </w:p>
    <w:p w:rsidR="00DA19EB" w:rsidRPr="00DA19EB" w:rsidRDefault="00DA19EB" w:rsidP="00DA19E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7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Томской области от 14.03.2024 N 4-ОЗ)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>13. Единовременная выплата предоставляется получателю в запрашиваемом размере денежных средств, указанном в заявлении и подтвержденном приложенными к заявлению документами, но не более 300 тысяч рублей.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14. Предоставление единовременной выплаты осуществляется при условии принятия расходных обязательств муниципальных образований Томской области в соответствии с Бюджетным </w:t>
      </w:r>
      <w:hyperlink r:id="rId28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Российской Федерации и настоящим Законом.</w:t>
      </w:r>
    </w:p>
    <w:p w:rsidR="00DA19EB" w:rsidRPr="00DA19EB" w:rsidRDefault="00DA19EB" w:rsidP="00DA19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19EB">
        <w:rPr>
          <w:rFonts w:ascii="Times New Roman" w:hAnsi="Times New Roman" w:cs="Times New Roman"/>
          <w:sz w:val="24"/>
          <w:szCs w:val="24"/>
        </w:rPr>
        <w:t xml:space="preserve">Софинансирование указанных в настоящей статье расходных обязательств муниципальных образований Томской области осуществляется за счет средств областного бюджета в размере 95 процентов единовременной выплаты, определенной настоящим Законом, в соответствии с Бюджетным </w:t>
      </w:r>
      <w:hyperlink r:id="rId29">
        <w:r w:rsidRPr="00DA19EB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  <w:r w:rsidRPr="00DA19EB">
        <w:rPr>
          <w:rFonts w:ascii="Times New Roman" w:hAnsi="Times New Roman" w:cs="Times New Roman"/>
          <w:sz w:val="24"/>
          <w:szCs w:val="24"/>
        </w:rPr>
        <w:t xml:space="preserve"> Российской Федерации и в пределах бюджетных ассигнований, предусмотренных на указанные цели законом Томской области об областном бюджете на очередной финансовый год и плановый период.</w:t>
      </w:r>
    </w:p>
    <w:p w:rsidR="00C7064A" w:rsidRPr="00DA19EB" w:rsidRDefault="00C7064A" w:rsidP="00DA19EB">
      <w:pPr>
        <w:rPr>
          <w:rFonts w:ascii="Times New Roman" w:hAnsi="Times New Roman"/>
          <w:sz w:val="24"/>
          <w:szCs w:val="24"/>
        </w:rPr>
      </w:pPr>
    </w:p>
    <w:sectPr w:rsidR="00C7064A" w:rsidRPr="00DA19EB" w:rsidSect="001B3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9EB"/>
    <w:rsid w:val="002B68D2"/>
    <w:rsid w:val="00322116"/>
    <w:rsid w:val="00836E5E"/>
    <w:rsid w:val="008631EA"/>
    <w:rsid w:val="00C7064A"/>
    <w:rsid w:val="00DA19EB"/>
    <w:rsid w:val="00DF1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8D2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322116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322116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2116"/>
    <w:rPr>
      <w:rFonts w:ascii="Times New Roman CYR" w:hAnsi="Times New Roman CYR"/>
      <w:b/>
      <w:sz w:val="28"/>
    </w:rPr>
  </w:style>
  <w:style w:type="character" w:customStyle="1" w:styleId="40">
    <w:name w:val="Заголовок 4 Знак"/>
    <w:basedOn w:val="a0"/>
    <w:link w:val="4"/>
    <w:rsid w:val="00322116"/>
    <w:rPr>
      <w:rFonts w:ascii="Times New Roman CYR" w:hAnsi="Times New Roman CYR"/>
      <w:sz w:val="24"/>
    </w:rPr>
  </w:style>
  <w:style w:type="paragraph" w:styleId="a3">
    <w:name w:val="List Paragraph"/>
    <w:basedOn w:val="a"/>
    <w:uiPriority w:val="34"/>
    <w:qFormat/>
    <w:rsid w:val="00322116"/>
    <w:pPr>
      <w:spacing w:after="0" w:line="240" w:lineRule="auto"/>
      <w:ind w:left="720"/>
      <w:contextualSpacing/>
    </w:pPr>
    <w:rPr>
      <w:rFonts w:ascii="Times New Roman CYR" w:eastAsia="Times New Roman" w:hAnsi="Times New Roman CYR" w:cs="Times New Roman"/>
      <w:sz w:val="20"/>
      <w:szCs w:val="20"/>
    </w:rPr>
  </w:style>
  <w:style w:type="paragraph" w:customStyle="1" w:styleId="ConsPlusNormal">
    <w:name w:val="ConsPlusNormal"/>
    <w:rsid w:val="00DA19EB"/>
    <w:pPr>
      <w:widowControl w:val="0"/>
      <w:autoSpaceDE w:val="0"/>
      <w:autoSpaceDN w:val="0"/>
    </w:pPr>
    <w:rPr>
      <w:rFonts w:ascii="Times New Roman CYR" w:eastAsiaTheme="minorEastAsia" w:hAnsi="Times New Roman CYR" w:cs="Times New Roman CYR"/>
      <w:szCs w:val="22"/>
      <w:lang w:eastAsia="ru-RU"/>
    </w:rPr>
  </w:style>
  <w:style w:type="paragraph" w:customStyle="1" w:styleId="ConsPlusTitle">
    <w:name w:val="ConsPlusTitle"/>
    <w:rsid w:val="00DA19EB"/>
    <w:pPr>
      <w:widowControl w:val="0"/>
      <w:autoSpaceDE w:val="0"/>
      <w:autoSpaceDN w:val="0"/>
    </w:pPr>
    <w:rPr>
      <w:rFonts w:ascii="Times New Roman CYR" w:eastAsiaTheme="minorEastAsia" w:hAnsi="Times New Roman CYR" w:cs="Times New Roman CYR"/>
      <w:b/>
      <w:szCs w:val="22"/>
      <w:lang w:eastAsia="ru-RU"/>
    </w:rPr>
  </w:style>
  <w:style w:type="character" w:styleId="a4">
    <w:name w:val="Hyperlink"/>
    <w:basedOn w:val="a0"/>
    <w:uiPriority w:val="99"/>
    <w:semiHidden/>
    <w:unhideWhenUsed/>
    <w:rsid w:val="002B68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8D2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322116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322116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2116"/>
    <w:rPr>
      <w:rFonts w:ascii="Times New Roman CYR" w:hAnsi="Times New Roman CYR"/>
      <w:b/>
      <w:sz w:val="28"/>
    </w:rPr>
  </w:style>
  <w:style w:type="character" w:customStyle="1" w:styleId="40">
    <w:name w:val="Заголовок 4 Знак"/>
    <w:basedOn w:val="a0"/>
    <w:link w:val="4"/>
    <w:rsid w:val="00322116"/>
    <w:rPr>
      <w:rFonts w:ascii="Times New Roman CYR" w:hAnsi="Times New Roman CYR"/>
      <w:sz w:val="24"/>
    </w:rPr>
  </w:style>
  <w:style w:type="paragraph" w:styleId="a3">
    <w:name w:val="List Paragraph"/>
    <w:basedOn w:val="a"/>
    <w:uiPriority w:val="34"/>
    <w:qFormat/>
    <w:rsid w:val="00322116"/>
    <w:pPr>
      <w:spacing w:after="0" w:line="240" w:lineRule="auto"/>
      <w:ind w:left="720"/>
      <w:contextualSpacing/>
    </w:pPr>
    <w:rPr>
      <w:rFonts w:ascii="Times New Roman CYR" w:eastAsia="Times New Roman" w:hAnsi="Times New Roman CYR" w:cs="Times New Roman"/>
      <w:sz w:val="20"/>
      <w:szCs w:val="20"/>
    </w:rPr>
  </w:style>
  <w:style w:type="paragraph" w:customStyle="1" w:styleId="ConsPlusNormal">
    <w:name w:val="ConsPlusNormal"/>
    <w:rsid w:val="00DA19EB"/>
    <w:pPr>
      <w:widowControl w:val="0"/>
      <w:autoSpaceDE w:val="0"/>
      <w:autoSpaceDN w:val="0"/>
    </w:pPr>
    <w:rPr>
      <w:rFonts w:ascii="Times New Roman CYR" w:eastAsiaTheme="minorEastAsia" w:hAnsi="Times New Roman CYR" w:cs="Times New Roman CYR"/>
      <w:szCs w:val="22"/>
      <w:lang w:eastAsia="ru-RU"/>
    </w:rPr>
  </w:style>
  <w:style w:type="paragraph" w:customStyle="1" w:styleId="ConsPlusTitle">
    <w:name w:val="ConsPlusTitle"/>
    <w:rsid w:val="00DA19EB"/>
    <w:pPr>
      <w:widowControl w:val="0"/>
      <w:autoSpaceDE w:val="0"/>
      <w:autoSpaceDN w:val="0"/>
    </w:pPr>
    <w:rPr>
      <w:rFonts w:ascii="Times New Roman CYR" w:eastAsiaTheme="minorEastAsia" w:hAnsi="Times New Roman CYR" w:cs="Times New Roman CYR"/>
      <w:b/>
      <w:szCs w:val="22"/>
      <w:lang w:eastAsia="ru-RU"/>
    </w:rPr>
  </w:style>
  <w:style w:type="character" w:styleId="a4">
    <w:name w:val="Hyperlink"/>
    <w:basedOn w:val="a0"/>
    <w:uiPriority w:val="99"/>
    <w:semiHidden/>
    <w:unhideWhenUsed/>
    <w:rsid w:val="002B68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84828" TargetMode="External"/><Relationship Id="rId13" Type="http://schemas.openxmlformats.org/officeDocument/2006/relationships/hyperlink" Target="https://login.consultant.ru/link/?req=doc&amp;base=RLAW091&amp;n=189794&amp;dst=100017" TargetMode="External"/><Relationship Id="rId18" Type="http://schemas.openxmlformats.org/officeDocument/2006/relationships/hyperlink" Target="https://login.consultant.ru/link/?req=doc&amp;base=RLAW091&amp;n=189794&amp;dst=100029" TargetMode="External"/><Relationship Id="rId26" Type="http://schemas.openxmlformats.org/officeDocument/2006/relationships/hyperlink" Target="https://login.consultant.ru/link/?req=doc&amp;base=RLAW091&amp;n=189794&amp;dst=10004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RLAW091&amp;n=189794&amp;dst=100034" TargetMode="External"/><Relationship Id="rId7" Type="http://schemas.openxmlformats.org/officeDocument/2006/relationships/hyperlink" Target="https://login.consultant.ru/link/?req=doc&amp;base=RLAW091&amp;n=189822&amp;dst=100418" TargetMode="External"/><Relationship Id="rId12" Type="http://schemas.openxmlformats.org/officeDocument/2006/relationships/hyperlink" Target="https://login.consultant.ru/link/?req=doc&amp;base=RLAW091&amp;n=189794&amp;dst=100015" TargetMode="External"/><Relationship Id="rId17" Type="http://schemas.openxmlformats.org/officeDocument/2006/relationships/hyperlink" Target="https://login.consultant.ru/link/?req=doc&amp;base=RLAW091&amp;n=189794&amp;dst=100028" TargetMode="External"/><Relationship Id="rId25" Type="http://schemas.openxmlformats.org/officeDocument/2006/relationships/hyperlink" Target="https://login.consultant.ru/link/?req=doc&amp;base=RLAW091&amp;n=189794&amp;dst=10004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091&amp;n=189794&amp;dst=100021" TargetMode="External"/><Relationship Id="rId20" Type="http://schemas.openxmlformats.org/officeDocument/2006/relationships/hyperlink" Target="https://login.consultant.ru/link/?req=doc&amp;base=RLAW091&amp;n=189794&amp;dst=100033" TargetMode="External"/><Relationship Id="rId29" Type="http://schemas.openxmlformats.org/officeDocument/2006/relationships/hyperlink" Target="https://login.consultant.ru/link/?req=doc&amp;base=LAW&amp;n=466790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75327&amp;dst=100014" TargetMode="External"/><Relationship Id="rId11" Type="http://schemas.openxmlformats.org/officeDocument/2006/relationships/hyperlink" Target="https://login.consultant.ru/link/?req=doc&amp;base=RLAW091&amp;n=189794&amp;dst=100013" TargetMode="External"/><Relationship Id="rId24" Type="http://schemas.openxmlformats.org/officeDocument/2006/relationships/hyperlink" Target="https://login.consultant.ru/link/?req=doc&amp;base=RLAW091&amp;n=189794&amp;dst=100040" TargetMode="External"/><Relationship Id="rId5" Type="http://schemas.openxmlformats.org/officeDocument/2006/relationships/hyperlink" Target="https://login.consultant.ru/link/?req=doc&amp;base=RLAW091&amp;n=189822&amp;dst=86" TargetMode="External"/><Relationship Id="rId15" Type="http://schemas.openxmlformats.org/officeDocument/2006/relationships/hyperlink" Target="https://login.consultant.ru/link/?req=doc&amp;base=RLAW091&amp;n=189794&amp;dst=100019" TargetMode="External"/><Relationship Id="rId23" Type="http://schemas.openxmlformats.org/officeDocument/2006/relationships/hyperlink" Target="https://login.consultant.ru/link/?req=doc&amp;base=RLAW091&amp;n=189794&amp;dst=100037" TargetMode="External"/><Relationship Id="rId28" Type="http://schemas.openxmlformats.org/officeDocument/2006/relationships/hyperlink" Target="https://login.consultant.ru/link/?req=doc&amp;base=LAW&amp;n=466790" TargetMode="External"/><Relationship Id="rId10" Type="http://schemas.openxmlformats.org/officeDocument/2006/relationships/hyperlink" Target="https://login.consultant.ru/link/?req=doc&amp;base=RLAW091&amp;n=189794&amp;dst=100012" TargetMode="External"/><Relationship Id="rId19" Type="http://schemas.openxmlformats.org/officeDocument/2006/relationships/hyperlink" Target="https://login.consultant.ru/link/?req=doc&amp;base=RLAW091&amp;n=189794&amp;dst=100031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89794&amp;dst=100010" TargetMode="External"/><Relationship Id="rId14" Type="http://schemas.openxmlformats.org/officeDocument/2006/relationships/hyperlink" Target="https://login.consultant.ru/link/?req=doc&amp;base=LAW&amp;n=494457&amp;dst=100612" TargetMode="External"/><Relationship Id="rId22" Type="http://schemas.openxmlformats.org/officeDocument/2006/relationships/hyperlink" Target="https://login.consultant.ru/link/?req=doc&amp;base=RLAW091&amp;n=189794&amp;dst=100035" TargetMode="External"/><Relationship Id="rId27" Type="http://schemas.openxmlformats.org/officeDocument/2006/relationships/hyperlink" Target="https://login.consultant.ru/link/?req=doc&amp;base=RLAW091&amp;n=181935&amp;dst=100013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3668</Words>
  <Characters>20914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V. Kuznetzova</dc:creator>
  <cp:lastModifiedBy>Olga V. Kuznetzova</cp:lastModifiedBy>
  <cp:revision>4</cp:revision>
  <dcterms:created xsi:type="dcterms:W3CDTF">2025-01-28T07:18:00Z</dcterms:created>
  <dcterms:modified xsi:type="dcterms:W3CDTF">2025-01-31T03:54:00Z</dcterms:modified>
</cp:coreProperties>
</file>