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ДЕПАРТАМЕНТ</w:t>
      </w: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УПРАВЛЕНИЮ ГОСУДАРСТВЕННОЙ СОБСТВЕННОСТЬЮ</w:t>
      </w: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ТОМСКОЙ ОБЛАСТИ</w:t>
      </w: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14 ноября 2014 г. N 134</w:t>
      </w: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РЕЗУЛЬТАТОВ ОПРЕДЕЛЕНИЯ КАДАСТРОВОЙ СТОИМОСТИ</w:t>
      </w: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ЗЕМЕЛЬНЫХ УЧАСТКОВ В СОСТАВЕ ЗЕМЕЛЬ НАСЕЛЕННЫХ ПУНКТОВ</w:t>
      </w: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НА ТЕРРИТОРИИ ТОМСКОЙ ОБЛАСТИ (ЗА ИСКЛЮЧЕНИЕМ</w:t>
      </w:r>
      <w:proofErr w:type="gramEnd"/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МУНИЦИПАЛЬНОГО ОБРАЗОВАНИЯ "ГОРОД ТОМСК")</w:t>
      </w:r>
      <w:proofErr w:type="gramEnd"/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На основании </w:t>
      </w:r>
      <w:hyperlink r:id="rId5" w:history="1">
        <w:r>
          <w:rPr>
            <w:rFonts w:ascii="Calibri" w:hAnsi="Calibri" w:cs="Calibri"/>
            <w:color w:val="0000FF"/>
          </w:rPr>
          <w:t>подпункта 1 пункта 10</w:t>
        </w:r>
      </w:hyperlink>
      <w:r>
        <w:rPr>
          <w:rFonts w:ascii="Calibri" w:hAnsi="Calibri" w:cs="Calibri"/>
        </w:rPr>
        <w:t xml:space="preserve"> Положения о Департаменте по управлению государственной собственностью Томской области, в соответствии со </w:t>
      </w:r>
      <w:hyperlink r:id="rId6" w:history="1">
        <w:r>
          <w:rPr>
            <w:rFonts w:ascii="Calibri" w:hAnsi="Calibri" w:cs="Calibri"/>
            <w:color w:val="0000FF"/>
          </w:rPr>
          <w:t>статьей 66</w:t>
        </w:r>
      </w:hyperlink>
      <w:r>
        <w:rPr>
          <w:rFonts w:ascii="Calibri" w:hAnsi="Calibri" w:cs="Calibri"/>
        </w:rPr>
        <w:t xml:space="preserve"> Земельного кодекса Российской Федерации, </w:t>
      </w:r>
      <w:hyperlink r:id="rId7" w:history="1">
        <w:r>
          <w:rPr>
            <w:rFonts w:ascii="Calibri" w:hAnsi="Calibri" w:cs="Calibri"/>
            <w:color w:val="0000FF"/>
          </w:rPr>
          <w:t>главой III.1</w:t>
        </w:r>
      </w:hyperlink>
      <w:r>
        <w:rPr>
          <w:rFonts w:ascii="Calibri" w:hAnsi="Calibri" w:cs="Calibri"/>
        </w:rPr>
        <w:t xml:space="preserve"> Федерального закона от 29.07.1998 N 135-ФЗ "Об оценочной деятельности в Российской Федерации", Акта N 008 от 10.11.2014 сдачи-приемки работ по государственному контракту N 2014.191322 от 22.07.2014</w:t>
      </w:r>
      <w:proofErr w:type="gramEnd"/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</w:t>
      </w:r>
      <w:hyperlink r:id="rId8" w:history="1">
        <w:r>
          <w:rPr>
            <w:rFonts w:ascii="Calibri" w:hAnsi="Calibri" w:cs="Calibri"/>
            <w:color w:val="0000FF"/>
          </w:rPr>
          <w:t>результаты</w:t>
        </w:r>
      </w:hyperlink>
      <w:r>
        <w:rPr>
          <w:rFonts w:ascii="Calibri" w:hAnsi="Calibri" w:cs="Calibri"/>
        </w:rPr>
        <w:t xml:space="preserve"> определения кадастровой стоимости земельных участков в составе земель населенных пунктов на территории Томской области (за исключением муниципального образования "Город Томск") по состоянию на 1 января 2014 года для целей налогообложения и иных целей, установленных законодательством, согласно приложению к настоящему приказу.</w:t>
      </w: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Комитету по управлению земельными ресурсами (</w:t>
      </w:r>
      <w:proofErr w:type="spellStart"/>
      <w:r>
        <w:rPr>
          <w:rFonts w:ascii="Calibri" w:hAnsi="Calibri" w:cs="Calibri"/>
        </w:rPr>
        <w:t>Бобкова</w:t>
      </w:r>
      <w:proofErr w:type="spellEnd"/>
      <w:r>
        <w:rPr>
          <w:rFonts w:ascii="Calibri" w:hAnsi="Calibri" w:cs="Calibri"/>
        </w:rPr>
        <w:t xml:space="preserve">) направить утвержденные </w:t>
      </w:r>
      <w:hyperlink r:id="rId9" w:history="1">
        <w:r>
          <w:rPr>
            <w:rFonts w:ascii="Calibri" w:hAnsi="Calibri" w:cs="Calibri"/>
            <w:color w:val="0000FF"/>
          </w:rPr>
          <w:t>результаты</w:t>
        </w:r>
      </w:hyperlink>
      <w:r>
        <w:rPr>
          <w:rFonts w:ascii="Calibri" w:hAnsi="Calibri" w:cs="Calibri"/>
        </w:rPr>
        <w:t xml:space="preserve"> определения кадастровой стоимости земельных участков в составе земель населенных пунктов на территории Томской области (за исключением муниципального образования "Город Томск") в Управление Росреестра по Томской области в течение пяти рабочих дней </w:t>
      </w:r>
      <w:proofErr w:type="gramStart"/>
      <w:r>
        <w:rPr>
          <w:rFonts w:ascii="Calibri" w:hAnsi="Calibri" w:cs="Calibri"/>
        </w:rPr>
        <w:t>с даты вступления</w:t>
      </w:r>
      <w:proofErr w:type="gramEnd"/>
      <w:r>
        <w:rPr>
          <w:rFonts w:ascii="Calibri" w:hAnsi="Calibri" w:cs="Calibri"/>
        </w:rPr>
        <w:t xml:space="preserve"> в силу настоящего приказа.</w:t>
      </w: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Комитету по управлению земельными ресурсами (</w:t>
      </w:r>
      <w:proofErr w:type="spellStart"/>
      <w:r>
        <w:rPr>
          <w:rFonts w:ascii="Calibri" w:hAnsi="Calibri" w:cs="Calibri"/>
        </w:rPr>
        <w:t>Бобкова</w:t>
      </w:r>
      <w:proofErr w:type="spellEnd"/>
      <w:r>
        <w:rPr>
          <w:rFonts w:ascii="Calibri" w:hAnsi="Calibri" w:cs="Calibri"/>
        </w:rPr>
        <w:t xml:space="preserve">) направить один экземпляр отчета об определении кадастровой стоимости земельных участков в составе земель населенных пунктов на территории Томской области (за исключением муниципального образования "Город Томск"), составленного в форме электронного документа, и один экземпляр положительного экспертного заключения на такой отчет, составленного в форме электронного документа, в </w:t>
      </w:r>
      <w:proofErr w:type="spellStart"/>
      <w:r>
        <w:rPr>
          <w:rFonts w:ascii="Calibri" w:hAnsi="Calibri" w:cs="Calibri"/>
        </w:rPr>
        <w:t>Росреестр</w:t>
      </w:r>
      <w:proofErr w:type="spellEnd"/>
      <w:r>
        <w:rPr>
          <w:rFonts w:ascii="Calibri" w:hAnsi="Calibri" w:cs="Calibri"/>
        </w:rPr>
        <w:t xml:space="preserve"> в течение трех рабочих дней с даты вступления</w:t>
      </w:r>
      <w:proofErr w:type="gramEnd"/>
      <w:r>
        <w:rPr>
          <w:rFonts w:ascii="Calibri" w:hAnsi="Calibri" w:cs="Calibri"/>
        </w:rPr>
        <w:t xml:space="preserve"> в силу настоящего приказа.</w:t>
      </w: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 xml:space="preserve">С целью официального опубликования (обнародования) направить настоящий приказ в Департамент информационной политики Администрации Томской области (Севостьянов) для размещения на официальном интернет-портале "Электронная Администрация Томской области" (www.tomsk.gov.ru), комитету </w:t>
      </w:r>
      <w:proofErr w:type="spellStart"/>
      <w:r>
        <w:rPr>
          <w:rFonts w:ascii="Calibri" w:hAnsi="Calibri" w:cs="Calibri"/>
        </w:rPr>
        <w:t>документационно</w:t>
      </w:r>
      <w:proofErr w:type="spellEnd"/>
      <w:r>
        <w:rPr>
          <w:rFonts w:ascii="Calibri" w:hAnsi="Calibri" w:cs="Calibri"/>
        </w:rPr>
        <w:t>-кадровой работы (Корнева) разместить настоящий приказ на официальном сайте Департамента по управлению государственной собственностью Томской области в информационно-телекоммуникационной сети Интернет, а также в печатных средствах массовой информации не позднее 20</w:t>
      </w:r>
      <w:proofErr w:type="gramEnd"/>
      <w:r>
        <w:rPr>
          <w:rFonts w:ascii="Calibri" w:hAnsi="Calibri" w:cs="Calibri"/>
        </w:rPr>
        <w:t xml:space="preserve"> ноября 2014 года.</w:t>
      </w: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Настоящий приказ вступает в силу по истечении 10 дней после дня его официального опубликования (обнародования).</w:t>
      </w: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настоящего приказа оставляю за собой.</w:t>
      </w: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Начальник Департамента</w:t>
      </w: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А.А.ТРЫНЧЕНКОВ</w:t>
      </w:r>
    </w:p>
    <w:p w:rsidR="00735ABD" w:rsidRDefault="00735AB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10" w:history="1">
        <w:r>
          <w:rPr>
            <w:rFonts w:ascii="Calibri" w:hAnsi="Calibri" w:cs="Calibri"/>
            <w:i/>
            <w:iCs/>
            <w:color w:val="0000FF"/>
          </w:rPr>
          <w:br/>
        </w:r>
      </w:hyperlink>
      <w:r>
        <w:rPr>
          <w:rFonts w:ascii="Calibri" w:hAnsi="Calibri" w:cs="Calibri"/>
        </w:rPr>
        <w:t xml:space="preserve"> </w:t>
      </w:r>
      <w:bookmarkStart w:id="0" w:name="_GoBack"/>
      <w:bookmarkEnd w:id="0"/>
    </w:p>
    <w:p w:rsidR="00CE1EF3" w:rsidRDefault="00CE1EF3"/>
    <w:sectPr w:rsidR="00CE1EF3" w:rsidSect="006B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ABD"/>
    <w:rsid w:val="00735ABD"/>
    <w:rsid w:val="00CE1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394DA15050671BCFA84DA6354006D76FA7EF802E89AE602C5DE3CC45BBF85E256ED5ACFA804CEE6EB9AD4x1VE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394DA15050671BCFA84C46E426C3372FA73A506E79DEB56998167990CB68FB511A20388EEx0V0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394DA15050671BCFA84C46E426C3372FA73A00EE09DEB56998167990CB68FB511A2038DEC08CFE6xEVCJ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5394DA15050671BCFA84DA6354006D76FA7EF802E899E101CDDE3CC45BBF85E256ED5ACFA804CEE6EB9BD2x1VEJ" TargetMode="External"/><Relationship Id="rId10" Type="http://schemas.openxmlformats.org/officeDocument/2006/relationships/hyperlink" Target="consultantplus://offline/ref=5394DA15050671BCFA84DA6354006D76FA7EF802E89AE602C5DE3CC45BBF85E256ED5ACFA804CEE6EB9AD5x1VC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394DA15050671BCFA84DA6354006D76FA7EF802E89AE602C5DE3CC45BBF85E256ED5ACFA804CEE6EB9AD4x1V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Tukov</dc:creator>
  <cp:keywords/>
  <dc:description/>
  <cp:lastModifiedBy>Tukov</cp:lastModifiedBy>
  <cp:revision>1</cp:revision>
  <dcterms:created xsi:type="dcterms:W3CDTF">2014-12-16T09:21:00Z</dcterms:created>
  <dcterms:modified xsi:type="dcterms:W3CDTF">2014-12-16T09:22:00Z</dcterms:modified>
</cp:coreProperties>
</file>