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CFC" w:rsidRPr="006A74BD" w:rsidRDefault="00946CFC">
      <w:pPr>
        <w:pStyle w:val="ConsPlusTitle"/>
        <w:jc w:val="center"/>
        <w:outlineLvl w:val="0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ТОМСКАЯ ОБЛАСТЬ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ГОРОДСКОЙ ОКРУГ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ЗАКРЫТОЕ АДМИНИСТРАТИВНО-ТЕРРИТОРИАЛЬНОЕ ОБРАЗОВАНИЕ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СЕВЕРСК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АДМИНИСТРАЦИЯ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ЗАКРЫТОГО АДМИНИСТРАТИВНО-ТЕРРИТОРИАЛЬНОГО ОБРАЗОВАНИЯ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СЕВЕРСК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ПОСТАНОВЛЕНИЕ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от 30 декабря 2014 г. N 3546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 УТВЕРЖДЕНИИ МУНИЦИПАЛЬНОЙ ПРОГРАММЫ "</w:t>
      </w:r>
      <w:proofErr w:type="gramStart"/>
      <w:r w:rsidRPr="006A74BD">
        <w:rPr>
          <w:rFonts w:ascii="Times New Roman" w:hAnsi="Times New Roman" w:cs="Times New Roman"/>
          <w:sz w:val="20"/>
        </w:rPr>
        <w:t>ЭФФЕКТИВНОЕ</w:t>
      </w:r>
      <w:proofErr w:type="gramEnd"/>
    </w:p>
    <w:p w:rsidR="00946CFC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УПРАВЛЕНИЕ МУНИЦИПАЛЬНЫМ ИМУЩЕСТВОМ ЗАТО СЕВЕРСК" НА 2015 - 2020 ГОДЫ</w:t>
      </w:r>
    </w:p>
    <w:p w:rsidR="00C35464" w:rsidRPr="006A74BD" w:rsidRDefault="00C3546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(в редакции постановления Администрации ЗАТО Северск от 03.08.2020 № 1256)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соответствии с Федеральным </w:t>
      </w:r>
      <w:hyperlink r:id="rId9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10" w:history="1">
        <w:r w:rsidRPr="006A74BD">
          <w:rPr>
            <w:rFonts w:ascii="Times New Roman" w:hAnsi="Times New Roman" w:cs="Times New Roman"/>
            <w:color w:val="0000FF"/>
            <w:sz w:val="20"/>
          </w:rPr>
          <w:t>Уставом</w:t>
        </w:r>
      </w:hyperlink>
      <w:r w:rsidRPr="006A74BD">
        <w:rPr>
          <w:rFonts w:ascii="Times New Roman" w:hAnsi="Times New Roman" w:cs="Times New Roman"/>
          <w:sz w:val="20"/>
        </w:rPr>
        <w:t xml:space="preserve">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Томской области, </w:t>
      </w:r>
      <w:hyperlink r:id="rId11" w:history="1">
        <w:r w:rsidRPr="006A74BD">
          <w:rPr>
            <w:rFonts w:ascii="Times New Roman" w:hAnsi="Times New Roman" w:cs="Times New Roman"/>
            <w:color w:val="0000FF"/>
            <w:sz w:val="20"/>
          </w:rPr>
          <w:t>распоряжением</w:t>
        </w:r>
      </w:hyperlink>
      <w:r w:rsidRPr="006A74BD">
        <w:rPr>
          <w:rFonts w:ascii="Times New Roman" w:hAnsi="Times New Roman" w:cs="Times New Roman"/>
          <w:sz w:val="20"/>
        </w:rPr>
        <w:t xml:space="preserve"> Администрации ЗАТО Северск от 16.07.2014 N 825-р "Об утверждении Перечня муниципальных программ ЗАТО Северск", </w:t>
      </w:r>
      <w:hyperlink r:id="rId12" w:history="1">
        <w:r w:rsidRPr="006A74BD">
          <w:rPr>
            <w:rFonts w:ascii="Times New Roman" w:hAnsi="Times New Roman" w:cs="Times New Roman"/>
            <w:color w:val="0000FF"/>
            <w:sz w:val="20"/>
          </w:rPr>
          <w:t>постановлением</w:t>
        </w:r>
      </w:hyperlink>
      <w:r w:rsidRPr="006A74BD">
        <w:rPr>
          <w:rFonts w:ascii="Times New Roman" w:hAnsi="Times New Roman" w:cs="Times New Roman"/>
          <w:sz w:val="20"/>
        </w:rPr>
        <w:t xml:space="preserve"> Администрации ЗАТО Северск от 02.07.2014 N 1614 "Об утверждении Порядка принятия решений о разработке муниципальных программ ЗАТО Северск Томской области, их формирования и реализации", Положением об Управлении имущественных отношений </w:t>
      </w:r>
      <w:proofErr w:type="gramStart"/>
      <w:r w:rsidRPr="006A74BD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Северск, утвержденным решением Думы ЗАТО Северск от 19.06.2008 N 53/7 "Об утверждении Положения об Управлении имущественных отношений Администрации ЗАТО Северск (новая редакция)", в целях повышения эффективности управления муниципальным имуществом ЗАТО Северск постановляю:</w:t>
      </w:r>
    </w:p>
    <w:p w:rsidR="00946CFC" w:rsidRPr="006A74BD" w:rsidRDefault="00946C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1. Утвердить прилагаемую муниципальную </w:t>
      </w:r>
      <w:hyperlink w:anchor="P35" w:history="1">
        <w:r w:rsidRPr="006A74BD">
          <w:rPr>
            <w:rFonts w:ascii="Times New Roman" w:hAnsi="Times New Roman" w:cs="Times New Roman"/>
            <w:color w:val="0000FF"/>
            <w:sz w:val="20"/>
          </w:rPr>
          <w:t>программу</w:t>
        </w:r>
      </w:hyperlink>
      <w:r w:rsidRPr="006A74BD">
        <w:rPr>
          <w:rFonts w:ascii="Times New Roman" w:hAnsi="Times New Roman" w:cs="Times New Roman"/>
          <w:sz w:val="20"/>
        </w:rPr>
        <w:t xml:space="preserve"> "Эффективное управление муниципальным </w:t>
      </w:r>
      <w:proofErr w:type="gramStart"/>
      <w:r w:rsidRPr="006A74BD">
        <w:rPr>
          <w:rFonts w:ascii="Times New Roman" w:hAnsi="Times New Roman" w:cs="Times New Roman"/>
          <w:sz w:val="20"/>
        </w:rPr>
        <w:t>имуществом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Северск" на 2015 - 2020 годы.</w:t>
      </w:r>
    </w:p>
    <w:p w:rsidR="00946CFC" w:rsidRPr="006A74BD" w:rsidRDefault="00946C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2. Постановление вступает в силу со дня его официального опубликования и распространяет свои действия на правоотношения, возникшие с 01.01.2015.</w:t>
      </w:r>
    </w:p>
    <w:p w:rsidR="00946CFC" w:rsidRPr="006A74BD" w:rsidRDefault="00946C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3.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округа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946CFC" w:rsidRPr="006A74BD" w:rsidRDefault="00946CF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4. Контроль за исполнением постановления возложить на заместителя Главы </w:t>
      </w:r>
      <w:proofErr w:type="gramStart"/>
      <w:r w:rsidRPr="006A74BD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по экономике и финансам Смольникову Л.В.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 w:rsidRPr="006A74BD">
        <w:rPr>
          <w:rFonts w:ascii="Times New Roman" w:hAnsi="Times New Roman" w:cs="Times New Roman"/>
          <w:sz w:val="20"/>
        </w:rPr>
        <w:t>И.о</w:t>
      </w:r>
      <w:proofErr w:type="spellEnd"/>
      <w:r w:rsidRPr="006A74BD">
        <w:rPr>
          <w:rFonts w:ascii="Times New Roman" w:hAnsi="Times New Roman" w:cs="Times New Roman"/>
          <w:sz w:val="20"/>
        </w:rPr>
        <w:t>. Главы Администрации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Н.В.ДИДЕНКО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Утверждена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постановлением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Администрации ЗАТО Северск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от 30.12.2014 N 3546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0" w:name="P35"/>
      <w:bookmarkEnd w:id="0"/>
      <w:r w:rsidRPr="006A74BD">
        <w:rPr>
          <w:rFonts w:ascii="Times New Roman" w:hAnsi="Times New Roman" w:cs="Times New Roman"/>
          <w:sz w:val="20"/>
        </w:rPr>
        <w:t>МУНИЦИПАЛЬНАЯ ПРОГРАММА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 ИМУЩЕСТВОМ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ЗАТО СЕВЕРСК" НА 2015 - 2020 ГОДЫ"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C60475" w:rsidRDefault="00C60475" w:rsidP="00C60475">
      <w:pPr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ПАСПОРТ </w:t>
      </w:r>
    </w:p>
    <w:p w:rsidR="00C60475" w:rsidRPr="001B11FB" w:rsidRDefault="00C60475" w:rsidP="00C60475">
      <w:pPr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tbl>
      <w:tblPr>
        <w:tblW w:w="1455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1922"/>
        <w:gridCol w:w="1134"/>
        <w:gridCol w:w="1134"/>
        <w:gridCol w:w="1016"/>
        <w:gridCol w:w="1016"/>
        <w:gridCol w:w="1512"/>
        <w:gridCol w:w="1418"/>
        <w:gridCol w:w="1417"/>
        <w:gridCol w:w="1134"/>
        <w:gridCol w:w="1134"/>
      </w:tblGrid>
      <w:tr w:rsidR="00EC48D1" w:rsidRPr="00E3773D" w:rsidTr="00CC260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– Программа)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</w:t>
            </w:r>
            <w:proofErr w:type="spell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2015 - 2020 годы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C48D1" w:rsidRPr="00E3773D" w:rsidTr="00CC260F">
        <w:trPr>
          <w:trHeight w:val="47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C48D1" w:rsidRPr="00E3773D" w:rsidTr="00CC260F">
        <w:trPr>
          <w:trHeight w:val="184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Обеспечение достоверного и качественного учета и целевого использования муниципального имущества, содержание муниципального имущества в эксплуатационном состоянии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Эффективное использование муниципального имущества для обеспечения социально-экономического развития муниципального образования городского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интересах населения городского округа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Эффективное управление и распоряжение земельными ресурсами, находящимися в муниципальной собственности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эффективности управления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собственностью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 w:val="restart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Целевые показатели (индикаторы)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proofErr w:type="spellEnd"/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 </w:t>
            </w: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их значения </w:t>
            </w: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годам реализации)</w:t>
            </w: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цели,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недвижимости, прошедших госу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дарственную реги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страцию права соб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ственности, от об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щего количества объектов недвижи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мости, числящихся в Реестре муници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ства ЗАТО Северск на конец года,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60,3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площади земельных участ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ков, вовлеченных в экономический оборот,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Снижение за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долженности </w:t>
            </w: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плате за исполь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зование муници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(аренде) по сравнению с предыдущим го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дом,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EC48D1" w:rsidRPr="00E3773D" w:rsidTr="00CC260F">
        <w:trPr>
          <w:trHeight w:val="211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Повышение полноты и качества учета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Повышение полноты и качества учета земельных ресурсов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в экономическом обороте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Обеспечение содержания и обслуживания временно не арендуемого муниципального имущества, строительство, реконструкция и капитальный ремонт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Опубликование муниципальных правовых актов и их проектов, доведение до сведения жителей муниципального образования официальной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иной информации (в 2015 - 2016 годах)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 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C48D1" w:rsidRPr="00E3773D" w:rsidTr="00CC260F">
        <w:trPr>
          <w:trHeight w:val="274"/>
          <w:jc w:val="center"/>
        </w:trPr>
        <w:tc>
          <w:tcPr>
            <w:tcW w:w="1716" w:type="dxa"/>
            <w:shd w:val="clear" w:color="auto" w:fill="auto"/>
          </w:tcPr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48D1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37" w:type="dxa"/>
            <w:gridSpan w:val="10"/>
            <w:shd w:val="clear" w:color="auto" w:fill="auto"/>
          </w:tcPr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«Содержание, обслуживание, строительство, реконструкция и капитальный ремонт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общего имущества в многоквартирных домах»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«Управление земельными ресурсами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Подпрограмма 4 «Обеспечение деятельности МАУ «Газета «Диалог» в части выполнения муниципального задания в 2015 - 2016 годах»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«Обеспечение устойчивого управления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«Обеспечивающая подпрограмма»</w:t>
            </w:r>
          </w:p>
        </w:tc>
      </w:tr>
      <w:tr w:rsidR="00EC48D1" w:rsidRPr="00E3773D" w:rsidTr="00CC260F">
        <w:trPr>
          <w:trHeight w:val="3060"/>
          <w:jc w:val="center"/>
        </w:trPr>
        <w:tc>
          <w:tcPr>
            <w:tcW w:w="17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Программы (далее – ВЦП)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«Эффективное управление земельными ресурсами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области» в 2015 - 2016 годах»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C48D1" w:rsidRPr="00E3773D" w:rsidRDefault="00EC48D1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 w:val="restart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годам реализации Программы, </w:t>
            </w:r>
          </w:p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530 444,46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510 675,85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80 247,57 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C48D1" w:rsidRPr="00E3773D" w:rsidTr="00CC260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C48D1" w:rsidRPr="00E3773D" w:rsidTr="00CC260F">
        <w:trPr>
          <w:trHeight w:val="212"/>
          <w:jc w:val="center"/>
        </w:trPr>
        <w:tc>
          <w:tcPr>
            <w:tcW w:w="1716" w:type="dxa"/>
            <w:vMerge/>
            <w:vAlign w:val="center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81 818,05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80 247,57 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134" w:type="dxa"/>
            <w:shd w:val="clear" w:color="auto" w:fill="auto"/>
            <w:hideMark/>
          </w:tcPr>
          <w:p w:rsidR="00EC48D1" w:rsidRPr="00E3773D" w:rsidRDefault="00EC48D1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</w:tr>
    </w:tbl>
    <w:p w:rsidR="00C60475" w:rsidRPr="001B11FB" w:rsidRDefault="00C60475" w:rsidP="00C60475">
      <w:pPr>
        <w:tabs>
          <w:tab w:val="left" w:pos="2553"/>
          <w:tab w:val="left" w:pos="5773"/>
          <w:tab w:val="left" w:pos="7033"/>
          <w:tab w:val="left" w:pos="8293"/>
          <w:tab w:val="left" w:pos="9553"/>
          <w:tab w:val="left" w:pos="10813"/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left="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48D1" w:rsidRPr="00E3773D" w:rsidRDefault="00EC48D1" w:rsidP="00EC48D1">
      <w:pPr>
        <w:tabs>
          <w:tab w:val="left" w:pos="5211"/>
          <w:tab w:val="left" w:pos="6471"/>
          <w:tab w:val="left" w:pos="7731"/>
          <w:tab w:val="left" w:pos="8991"/>
          <w:tab w:val="left" w:pos="10251"/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EC48D1" w:rsidRPr="00E3773D" w:rsidRDefault="00EC48D1" w:rsidP="00EC48D1">
      <w:pPr>
        <w:tabs>
          <w:tab w:val="left" w:pos="6471"/>
          <w:tab w:val="left" w:pos="7731"/>
          <w:tab w:val="left" w:pos="8991"/>
          <w:tab w:val="left" w:pos="10251"/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EC48D1" w:rsidRPr="00E3773D" w:rsidRDefault="00EC48D1" w:rsidP="00EC48D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</w:p>
    <w:p w:rsidR="00EC48D1" w:rsidRPr="00E3773D" w:rsidRDefault="00EC48D1" w:rsidP="00EC48D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руб.;</w:t>
      </w:r>
    </w:p>
    <w:p w:rsidR="00EC48D1" w:rsidRPr="00E3773D" w:rsidRDefault="00EC48D1" w:rsidP="00EC48D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</w:p>
    <w:p w:rsidR="00EC48D1" w:rsidRPr="00E3773D" w:rsidRDefault="00EC48D1" w:rsidP="00EC48D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EC48D1" w:rsidRDefault="00EC48D1" w:rsidP="00C60475">
      <w:pPr>
        <w:pStyle w:val="ConsPlusTitle"/>
        <w:jc w:val="center"/>
        <w:outlineLvl w:val="1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Title"/>
        <w:jc w:val="center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</w:t>
      </w:r>
    </w:p>
    <w:p w:rsidR="00946CFC" w:rsidRPr="006A74BD" w:rsidRDefault="00946CFC" w:rsidP="00C6047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СФЕРЫ РЕАЛИЗАЦИИ ПРОГРАММЫ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</w:t>
      </w:r>
      <w:proofErr w:type="gramStart"/>
      <w:r w:rsidRPr="006A74BD">
        <w:rPr>
          <w:rFonts w:ascii="Times New Roman" w:hAnsi="Times New Roman" w:cs="Times New Roman"/>
          <w:sz w:val="20"/>
        </w:rPr>
        <w:t>соответствии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с </w:t>
      </w:r>
      <w:hyperlink r:id="rId13" w:history="1">
        <w:r w:rsidRPr="006A74BD">
          <w:rPr>
            <w:rFonts w:ascii="Times New Roman" w:hAnsi="Times New Roman" w:cs="Times New Roman"/>
            <w:color w:val="0000FF"/>
            <w:sz w:val="20"/>
          </w:rPr>
          <w:t>пунктом 3 части 1 статьи 16</w:t>
        </w:r>
      </w:hyperlink>
      <w:r w:rsidRPr="006A74BD">
        <w:rPr>
          <w:rFonts w:ascii="Times New Roman" w:hAnsi="Times New Roman" w:cs="Times New Roman"/>
          <w:sz w:val="20"/>
        </w:rPr>
        <w:t xml:space="preserve"> Федерального закона от 06.10.2003 N 131-ФЗ "Об общих принципах организации местного самоуправления в Российской Федерации" одной из функций органов местного самоуправления является владение, пользование и распоряжение муниципальным имуществом.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Согласно решению Думы ЗАТО Северск от 19.06.2008 N 53/7 "Об утверждении Положения об Управлении имущественных отношений Администрации ЗАТО Северск (новая редакция)"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 целью эффективной организации управления муниципальным имуществом необходимо осуществлять мероприятия, направленные на совершенствование учета муниципального имущества, на актуализацию данных о муниципальном имуществе. Данная работа позволит: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1) осуществлять анализ состояния экономической и социальной эффективности использования имущества по целевому назначению в соответствии с решениями Думы ЗАТО Северск, постановлениями и распоряжениями Администрации ЗАТО Северск и интересами граждан;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готовить рекомендации по более рациональному использованию объектов муниципальной собственности в зависимости от изменений состояния экономики;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3) принимать оперативное решение по вопросам распоряжения объектами муниципальной собственности;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4) осуществлять централизованное обеспечение информацией об объектах муниципальной собственности заинтересованных государственных, местных органов власти, общественных организаций, других юридических лиц и граждан при возникновении правоотношений в связи с этими объектами, в том числе при заключении гражданско-правовых сделок.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состоянию на 01.01.2014 в Реестре муниципального имущества ЗАТО Северск (далее - Реестр) числились 113 организаций, из них: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предприятий - 21: 9 действующих предприятий, 8 находятся в стадии ликвидации, 4 признаны банкротами, и на эти предприятия открыто конкурсное производство;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учреждений - 92: 15 казенных учреждений, в том числе 12 организаций - органов местного самоуправления ЗАТО Северск, ведущих самостоятельный баланс (Дума ЗАТО Северск, Администрация ЗАТО Северск, Счетная палата ЗАТО Северск, 9 управлений и комитетов Администрации ЗАТО Северск), 63 бюджетных и 14 автономных учреждений.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состоянию на 01.01.2014 в Реестре числилось муниципального имущества в количестве 61045 объектов, в том числе: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зданий - 11356;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помещений - 5871;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сооружений - 4770;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земельных участков - 715;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объектов транспорта - 376;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прочего движимого имущества - 49313.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течение 2013 года: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как бесхозяйные объекты поставлены на государственный учет в Управлении Федеральной службы государственной регистрации, кадастра и картографии по Томской области 11 объектов недвижимости;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оформлены права собственности на 40 объектов недвижимости, которые приняты в муниципальную казну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(право муниципальной собственности является ранее возникшим), а также необходимость оформления в муниципальную собственность бесхозяйных объектов с целью обеспечения надлежащего учета таких объектов недвижимости, необходимо осуществить ряд мероприятий.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 xml:space="preserve">В соответствии с Федеральным </w:t>
      </w:r>
      <w:hyperlink r:id="rId14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от 06.10.2003 N 131-ФЗ "Об общих принципах организации местного самоуправления в Российской Федерации" у муниципальных образований должно остаться исключительно то имущество, которое необходимо для исполнения закрепленных за ними публичных полномочий, в частности оказания публичных услуг гражданам.</w:t>
      </w:r>
      <w:proofErr w:type="gramEnd"/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течение 2013 года проводилась работа по передаче в хозяйственное ведение, оперативное управление муниципальным организациям объектов недвижимости, находящихся в муниципальной имущественной казне ЗАТО Северск без обременений.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Кроме того, проводилась работа по технической паспортизации и регистрации права собственности городского округа ЗАТО Северск бесхозяйных объектов для дальнейшей передачи в аренду и безвозмездное пользование.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 целью повышения эффективности распоряжения муниципальным имуществом осуществляются следующие мероприятия: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1) аренда муниципального имущества.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 xml:space="preserve">В соответствии с действующим законодательством (Федеральным </w:t>
      </w:r>
      <w:hyperlink r:id="rId15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от 26.07.2006 N 135-ФЗ "О защите конкуренции", </w:t>
      </w:r>
      <w:hyperlink r:id="rId16" w:history="1">
        <w:r w:rsidRPr="006A74BD">
          <w:rPr>
            <w:rFonts w:ascii="Times New Roman" w:hAnsi="Times New Roman" w:cs="Times New Roman"/>
            <w:color w:val="0000FF"/>
            <w:sz w:val="20"/>
          </w:rPr>
          <w:t>Приказом</w:t>
        </w:r>
      </w:hyperlink>
      <w:r w:rsidRPr="006A74BD">
        <w:rPr>
          <w:rFonts w:ascii="Times New Roman" w:hAnsi="Times New Roman" w:cs="Times New Roman"/>
          <w:sz w:val="20"/>
        </w:rPr>
        <w:t xml:space="preserve"> ФАС России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может осуществляться путем проведения торгов в форме конкурса"), за исключением случаев, установленных действующим законодательством, для передачи в аренду муниципального имущества необходимо проведение торгов с определением рыночного размера арендной платы.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2013 году осуществлялась передача в пользование муниципального имущества: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договорам аренды 2349 объектов движимого и недвижимого имущества балансовой стоимостью 2507057042,15 руб., в том числе: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недвижимого имущества - 1436 объектов стоимостью 2398479416,25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движимого имущества - 913 объектов стоимостью 108577625,90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2013 году от сдачи в аренду муниципального имущества в бюджет ЗАТО Северск поступило 54820,6 тыс. руб., в том числе от сдачи в аренду: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недвижимого имущества (нежилые здания, помещения) - 52469,3 тыс.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инженерных сетей - 616,4 тыс.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движимого имущества - 1734,9 тыс.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На конец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2013 года количество действующих договоров аренды составило 353, из них заключено в отчетном году - 58, дополнительных соглашений в отчетном году заключено 412;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договорам безвозмездного пользования - 362 объекта движимого и недвижимого имущества балансовой стоимостью 77877676,98 руб., из них: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недвижимого имущества - 34 объекта стоимостью 52692775,68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движимого имущества - 283 объекта стоимостью 25184901,30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Всего действующих договоров безвозмездного пользования - 64, из них заключено в отчетном году - 14;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концессионным соглашениям - 1985 объектов движимого и недвижимого имущества балансовой стоимостью 1778237064,04, из них: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недвижимого имущества - 1731 объект стоимостью 1668391219,21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движимого имущества - 254 объекта стоимостью 109845844,83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организациям: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ОАО ГЭС - 717 объектов недвижимого имущества стоимостью 306338157,77 руб., движимого имущества - 234 объекта стоимостью 102355710,99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ОАО ТС - 1013 объектов недвижимого имущества стоимостью 1346428901,01 руб., движимого имущества - 20 объектов стоимостью 7490133,84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ООО "</w:t>
      </w:r>
      <w:proofErr w:type="spellStart"/>
      <w:r w:rsidRPr="006A74BD">
        <w:rPr>
          <w:rFonts w:ascii="Times New Roman" w:hAnsi="Times New Roman" w:cs="Times New Roman"/>
          <w:sz w:val="20"/>
        </w:rPr>
        <w:t>Автотранс</w:t>
      </w:r>
      <w:proofErr w:type="spellEnd"/>
      <w:r w:rsidRPr="006A74BD">
        <w:rPr>
          <w:rFonts w:ascii="Times New Roman" w:hAnsi="Times New Roman" w:cs="Times New Roman"/>
          <w:sz w:val="20"/>
        </w:rPr>
        <w:t>" - 1 объект недвижимого имущества стоимостью 15624160,43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Всего договоров концессии - 3, дополнительных соглашений - 13, в том числе заключенных в отчетном году - 4;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инвестиционному договору с ООО "Русь ТМ" - 1 объект балансовой стоимостью 24496572,94 руб. (реконструкция здания кинотеатра "Россия");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подготовлена документация для проведения 15 аукционов на право заключения долгосрочных договоров аренды по 99 лотам. По итогам торгов заключено 40 договоров аренды.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Согласно </w:t>
      </w:r>
      <w:hyperlink r:id="rId17" w:history="1">
        <w:r w:rsidRPr="006A74BD">
          <w:rPr>
            <w:rFonts w:ascii="Times New Roman" w:hAnsi="Times New Roman" w:cs="Times New Roman"/>
            <w:color w:val="0000FF"/>
            <w:sz w:val="20"/>
          </w:rPr>
          <w:t>части 1 статьи 39</w:t>
        </w:r>
      </w:hyperlink>
      <w:r w:rsidRPr="006A74BD">
        <w:rPr>
          <w:rFonts w:ascii="Times New Roman" w:hAnsi="Times New Roman" w:cs="Times New Roman"/>
          <w:sz w:val="20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за содержание и обслуживание общего имущества, взносы на капитальный ремонт общего имущества и затраты на общедомовые нужды. Общая площадь муниципальных нежилых помещений, встроенных или пристроенных к многоквартирным жилым домам, составляет 21453,8 кв. м.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Сокращение расходов бюджета ЗАТО Северск в части содержания и обслуживания общего имущества может происходить только в случае приватизации муниципального имущества, однако увеличение тарифов на обслуживание и содержание, планируемое с 01.01.2015, введение ОДН на водоснабжение и платы за капитальный ремонт не позволяют прогнозировать снижение затрат бюджета ЗАТО Северск по данной статье.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2014 год общие затраты на содержание объектов запланированы в размере 19407,43 тыс. руб., из которых наиболее крупные составляющие: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коммунальные услуги - 5891,17 тыс.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техническое обслуживание и текущий ремонт - 3061,89 тыс.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охрана - 5531,15 тыс. руб.;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содержание и обслуживание общего имущества многоквартирных домов - 4573,11 тыс.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На сети инженерно-технического обеспечения, расположенные на территории г. Северска, заключено 2 </w:t>
      </w:r>
      <w:proofErr w:type="gramStart"/>
      <w:r w:rsidRPr="006A74BD">
        <w:rPr>
          <w:rFonts w:ascii="Times New Roman" w:hAnsi="Times New Roman" w:cs="Times New Roman"/>
          <w:sz w:val="20"/>
        </w:rPr>
        <w:t>концессионных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соглашения и один договор аренды.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сети инженерно-технического обеспечения на внегородских территориях ЗАТО Северск заключено 6 договоров аренды.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2013 году проведено 15 аукционов на право заключения договоров аренды по 99 лотам. По результатам аукционов заключено 55 договоров аренды.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09.09.2014 действует 308 договоров аренды недвижимого имущества, 26 договоров аренды движимого имущества, 8 договоров аренды инженерных сетей, 55 договоров безвозмездного пользования недвижимым имуществом, 10 договоров безвозмездного пользования движимым имуществом, 3 концессионных соглашения, 1 инвестиционный договор;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предоставление земельных участков.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Одним из важнейших и значимых объектов государственной и муниципальной собственности является земля. Земельные ресурсы, наряду с другими ресурсами муниципалитета, должны способствовать развитию экономического потенциала города. Соответственно,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пополнения доходной части бюджета.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Общая площадь </w:t>
      </w:r>
      <w:proofErr w:type="gramStart"/>
      <w:r w:rsidRPr="006A74BD">
        <w:rPr>
          <w:rFonts w:ascii="Times New Roman" w:hAnsi="Times New Roman" w:cs="Times New Roman"/>
          <w:sz w:val="20"/>
        </w:rPr>
        <w:t>территории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- 48565 га, из них 5446 га - федеральная собственность, 9 га - собственность Томской области, 39476 га - муниципальная собственность (38881 га - леса, 595 га - под зданиями, строениями, сооружениями), 856 га - частная собственность, 2778 га - неразграниченная государственная собственность.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Из предоставленных в 2013 году в собственность 534 земельных участков: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217 предоставлено для садоводства, из них бесплатно - 158, за плату - 59;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10 предоставлено для ведения личного подсобного хозяйства, из них бесплатно - 3, за плату - 7;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2 предоставлено для обслуживания индивидуальных жилых домов, из них за плату - 2;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305 предоставлено для эксплуатации гаражных боксов, из них бесплатно - 81, за плату - 224.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Всего предоставлено за плату 292 земельных участка на общую сумму 735544,91 руб., из них 174790 руб. - за садовые земельные участки, 181947 руб. - за личное подсобное хозяйство (приусадебные земельные участки), 5247 руб. - за индивидуальные жилые дома, 373560,91 руб. - за индивидуальные гаражи.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Заключено 292 договора купли-продажи земельных участков.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 состоянию на 20.12.2013 заключено 1573 договора аренды земельных участков на общую площадь 1225 га, из них 930 договоров на общую площадь 59 га заключено с физическими лицами, 643 договора на общую площадь 1166 га заключено с юридическими лицами.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В 2013 году проведено 6 торгов, из них 1 конкурс на право заключения договора на установку и эксплуатацию рекламной конструкции - светодиодного монитора с размером годовой платы по договору 720000 руб., 2 аукциона на право аренды 2-х земельных участков для строительства гаражей на общую сумму годовой арендной платы 2661150 руб., 2 аукциона на право заключения договоров аренды земельных участков для комплексного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освоения в целях жилищного строительства с общей стоимостью приобретенного права 14630000 руб., 1 аукцион по продаже земельного участка для садоводства на сумму 148500 руб. Итого по результатам проведения указанных торгов дополнительно поступило доходов в сумме 18160550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 xml:space="preserve">Приватизация объектов муниципальной собственности осуществляется в соответствии с Прогнозным планом (Программой) приватизации муниципального имущества, разработанным на основании Федерального </w:t>
      </w:r>
      <w:hyperlink r:id="rId18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закона</w:t>
        </w:r>
      </w:hyperlink>
      <w:r w:rsidRPr="006A74BD">
        <w:rPr>
          <w:rFonts w:ascii="Times New Roman" w:hAnsi="Times New Roman" w:cs="Times New Roman"/>
          <w:sz w:val="20"/>
        </w:rPr>
        <w:t xml:space="preserve"> от 21.12.2001 N 178-ФЗ "О приватизации государственного и муниципального имущества в Российской Федерации", с учетом положений Федерального </w:t>
      </w:r>
      <w:hyperlink r:id="rId19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закона</w:t>
        </w:r>
      </w:hyperlink>
      <w:r w:rsidRPr="006A74BD">
        <w:rPr>
          <w:rFonts w:ascii="Times New Roman" w:hAnsi="Times New Roman" w:cs="Times New Roman"/>
          <w:sz w:val="20"/>
        </w:rP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малого и среднего предпринимательства, и о внесении изменений в отдельные законодательные акты Российской Федерации".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Приватизация объектов муниципальной собственности в 2013 году осуществлялась в соответствии с Прогнозным </w:t>
      </w:r>
      <w:hyperlink r:id="rId20" w:history="1">
        <w:r w:rsidRPr="006A74BD">
          <w:rPr>
            <w:rFonts w:ascii="Times New Roman" w:hAnsi="Times New Roman" w:cs="Times New Roman"/>
            <w:color w:val="0000FF"/>
            <w:sz w:val="20"/>
          </w:rPr>
          <w:t>планом</w:t>
        </w:r>
      </w:hyperlink>
      <w:r w:rsidRPr="006A74BD">
        <w:rPr>
          <w:rFonts w:ascii="Times New Roman" w:hAnsi="Times New Roman" w:cs="Times New Roman"/>
          <w:sz w:val="20"/>
        </w:rPr>
        <w:t xml:space="preserve"> (программой) приватизации муниципального имущества ЗАТО Северск на 2013 год (далее - Прогнозный план), утвержденным решением Думы ЗАТО Северск от 20.12.2012 N 32/5 "Об утверждении Прогнозного плана приватизации муниципального имущества ЗАТО Северск на 2013 год".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Прогнозный </w:t>
      </w:r>
      <w:hyperlink r:id="rId21" w:history="1">
        <w:r w:rsidRPr="006A74BD">
          <w:rPr>
            <w:rFonts w:ascii="Times New Roman" w:hAnsi="Times New Roman" w:cs="Times New Roman"/>
            <w:color w:val="0000FF"/>
            <w:sz w:val="20"/>
          </w:rPr>
          <w:t>план</w:t>
        </w:r>
      </w:hyperlink>
      <w:r w:rsidRPr="006A74BD">
        <w:rPr>
          <w:rFonts w:ascii="Times New Roman" w:hAnsi="Times New Roman" w:cs="Times New Roman"/>
          <w:sz w:val="20"/>
        </w:rPr>
        <w:t xml:space="preserve"> было включено всего 62 объекта: одно муниципальное предприятие - Муниципальное </w:t>
      </w:r>
      <w:proofErr w:type="gramStart"/>
      <w:r w:rsidRPr="006A74BD">
        <w:rPr>
          <w:rFonts w:ascii="Times New Roman" w:hAnsi="Times New Roman" w:cs="Times New Roman"/>
          <w:sz w:val="20"/>
        </w:rPr>
        <w:t>предприятие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"Единый расчетно-консультационный центр", подлежащее акционированию, 56 объектов недвижимого имущества, 5 объектов движимого имущества - транспортные средства, в том числе 39 объектов (в основном неликвидные здания, переданные в муниципальную собственность в результате окончания конкурсного производства СПАО "</w:t>
      </w:r>
      <w:proofErr w:type="spellStart"/>
      <w:r w:rsidRPr="006A74BD">
        <w:rPr>
          <w:rFonts w:ascii="Times New Roman" w:hAnsi="Times New Roman" w:cs="Times New Roman"/>
          <w:sz w:val="20"/>
        </w:rPr>
        <w:t>Химстрой</w:t>
      </w:r>
      <w:proofErr w:type="spellEnd"/>
      <w:r w:rsidRPr="006A74BD">
        <w:rPr>
          <w:rFonts w:ascii="Times New Roman" w:hAnsi="Times New Roman" w:cs="Times New Roman"/>
          <w:sz w:val="20"/>
        </w:rPr>
        <w:t>"), переходящих с 2012 года. Фактические доходы от приватизации муниципального имущества ЗАТО Северск в 2013 году получены от продажи недвижимого имущества - 118929,70 тыс. руб.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Анализ деятельности Управления имущественных отношений Администрации ЗАТО Северск позволяет обозначить следующие основные проблемы.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Недостаточное поступление финансовых средств за аренду и продажу земельных участков в </w:t>
      </w:r>
      <w:proofErr w:type="gramStart"/>
      <w:r w:rsidRPr="006A74BD">
        <w:rPr>
          <w:rFonts w:ascii="Times New Roman" w:hAnsi="Times New Roman" w:cs="Times New Roman"/>
          <w:sz w:val="20"/>
        </w:rPr>
        <w:t>бюджет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вызвано также низким уровнем собственных доходов местных бюджетов и пользователей земельных участков, что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Некорректная кадастровая оценка земель населенных пунктов по ряду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Отсутствие эффективного учета не позволяет корректно выявлять и оценивать изменения количественных характеристик земельных участков, достоверно прогнозировать поступление доходов от использования земель и проводить мероприятия по выявлению используемых земельных участков без установленных документов и оформлению подобных участков, также отсутствие достоверного учета оказывает влияние на правильность принятия управленческих решений для социально-экономического </w:t>
      </w:r>
      <w:proofErr w:type="gramStart"/>
      <w:r w:rsidRPr="006A74BD">
        <w:rPr>
          <w:rFonts w:ascii="Times New Roman" w:hAnsi="Times New Roman" w:cs="Times New Roman"/>
          <w:sz w:val="20"/>
        </w:rPr>
        <w:t>развития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и качественное исполнение возложенных на местное самоуправление полномочий.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Взаимосвязь выявленных проблем требует принятия мер для решения по всем выявленным факторам, которые в результате приведут 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законодательством и социально-экономическим развитием городского округа ЗАТО Северск Томской области.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Основной проблемой при передаче недвижимого имущества в аренду является отсутствие спроса на муниципальное имущество, связанное с </w:t>
      </w:r>
      <w:r w:rsidRPr="006A74BD">
        <w:rPr>
          <w:rFonts w:ascii="Times New Roman" w:hAnsi="Times New Roman" w:cs="Times New Roman"/>
          <w:sz w:val="20"/>
        </w:rPr>
        <w:lastRenderedPageBreak/>
        <w:t>неудовлетворительным техническим состоянием объектов.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Частичное отсутствие технической документации не позволяет: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заключить концессионное соглашение на сети водоснабжения и водоотведения, расположенные на территории г. Северска;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полном объеме передать в долгосрочную аренду сети теплоснабжения, водоснабжения и водоотведения, расположенные на внегородских территориях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сфере деятельности управления лесным хозяйством возникают проблемы: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охраны лесов от незаконных вырубок;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снижения в лесах санитарной и пожарной опасности;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лесохозяйственного регламента в части использования, охраны, защиты и воспроизводства лесов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Сохраняются значительные площади временно неиспользуемых объектов муниципальной недвижимости, требующие расходов по содержанию, обслуживанию и поддержанию их в надлежащем состоянии.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Объекты административно-хозяйственного назначения, находящиеся в муниципальной собственности и запланированные для проведения капитального ремонта в 2015 году, в большинстве своем были построены более 30 лет назад, вследствие чего средний физический износ строительных конструкций зданий составляет более 50 процентов. Такому же износу подвержены и инженерные сети зданий.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Несвоевременное и несистематическое проведение капитальных ремонтов зданий, внешних контуров, оконных и дверных заполнений приводит к нарушению принципов </w:t>
      </w:r>
      <w:proofErr w:type="spellStart"/>
      <w:r w:rsidRPr="006A74BD">
        <w:rPr>
          <w:rFonts w:ascii="Times New Roman" w:hAnsi="Times New Roman" w:cs="Times New Roman"/>
          <w:sz w:val="20"/>
        </w:rPr>
        <w:t>энергоэффективности</w:t>
      </w:r>
      <w:proofErr w:type="spellEnd"/>
      <w:r w:rsidRPr="006A74BD">
        <w:rPr>
          <w:rFonts w:ascii="Times New Roman" w:hAnsi="Times New Roman" w:cs="Times New Roman"/>
          <w:sz w:val="20"/>
        </w:rPr>
        <w:t>, а в отдельных случаях и безопасности для пребывания граждан.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Title"/>
        <w:jc w:val="center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ПРОГРАММЫ, СРОКИ И ЭТАПЫ</w:t>
      </w:r>
    </w:p>
    <w:p w:rsidR="00946CFC" w:rsidRPr="006A74BD" w:rsidRDefault="00946CFC" w:rsidP="00C6047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ЕЕ РЕАЛИЗАЦИИ, ЦЕЛЕВЫЕ ПОКАЗАТЕЛИ (ИНДИКАТОРЫ)</w:t>
      </w:r>
    </w:p>
    <w:p w:rsidR="00946CFC" w:rsidRPr="006A74BD" w:rsidRDefault="00946CFC" w:rsidP="00C6047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РЕЗУЛЬТАТИВНОСТИ РЕАЛИЗАЦИИ ПРОГРАММЫ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Основной целью Программы является повышение эффективности управления муниципальной собственностью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Задачи Программы: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1. Повышение полноты и качества учета муниципального имущества ЗАТО Северск для улучшения системы управления муниципальной собственностью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2. Повышение полноты и качества учета земельных ресурсов на территории ЗАТО Северск с целью увеличения доли их участия в экономическом обороте.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3. Обеспечение содержания и обслуживания временно </w:t>
      </w:r>
      <w:proofErr w:type="spellStart"/>
      <w:r w:rsidRPr="006A74BD">
        <w:rPr>
          <w:rFonts w:ascii="Times New Roman" w:hAnsi="Times New Roman" w:cs="Times New Roman"/>
          <w:sz w:val="20"/>
        </w:rPr>
        <w:t>неарендуемого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муниципального имущества и капитальный ремонт муниципального нежилого фонда.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4. Опубликование муниципальных правовых актов и их проектов, доведение до сведения жителей муниципального образования официальной и иной информации.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5. Реализация лесохозяйственного регламента в части использования, охраны, защиты и воспроизводства лесов ЗАТО Северск.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решения задач и достижения цели Программы необходимо провести следующий комплекс мероприятий: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проведение инвентаризации и постановку на учет объектов муниципальной собственности;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проведение инвентаризации и постановку на учет бесхозяйных объектов недвижимости городского округа ЗАТО Северск Томской области;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обеспечение оценки и проведение предпродажной подготовки объектов приватизации;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проведение подготовительных мероприятий и проведение торгов по продаже земельных участков, права их аренды, на право заключения договоров о комплексном освоении территорий (земельных участков) под жилищное строительство;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сокращение задолженности по арендной плате за аренду недвижимого имущества и земельные участки;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оптимизация затрат на содержание временно </w:t>
      </w:r>
      <w:proofErr w:type="spellStart"/>
      <w:r w:rsidRPr="006A74BD">
        <w:rPr>
          <w:rFonts w:ascii="Times New Roman" w:hAnsi="Times New Roman" w:cs="Times New Roman"/>
          <w:sz w:val="20"/>
        </w:rPr>
        <w:t>неарендуемых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объектов муниципальной казны и объектов, находящихся на консервации;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выявление неиспользуемых земельных участков с целью их дальнейшего вовлечения в хозяйственный оборот;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выявление и постановка на учет земельных участков, используемых гражданами и организациями без оформленных правоустанавливающих документов, с целью понуждения к оформлению документов;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 xml:space="preserve">оптимизация затрат на содержание временно </w:t>
      </w:r>
      <w:proofErr w:type="spellStart"/>
      <w:r w:rsidRPr="006A74BD">
        <w:rPr>
          <w:rFonts w:ascii="Times New Roman" w:hAnsi="Times New Roman" w:cs="Times New Roman"/>
          <w:sz w:val="20"/>
        </w:rPr>
        <w:t>неарендуемых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объектов и объектов, находящихся на консервации;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передача в пользование временно </w:t>
      </w:r>
      <w:proofErr w:type="spellStart"/>
      <w:r w:rsidRPr="006A74BD">
        <w:rPr>
          <w:rFonts w:ascii="Times New Roman" w:hAnsi="Times New Roman" w:cs="Times New Roman"/>
          <w:sz w:val="20"/>
        </w:rPr>
        <w:t>неарендуемых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объектов;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подготовка технической документации на сети водоснабжения и водоотведения с целью расторжения договора аренды и заключения концессионного соглашения.</w:t>
      </w:r>
    </w:p>
    <w:p w:rsidR="00946CFC" w:rsidRPr="006A74BD" w:rsidRDefault="00946CFC" w:rsidP="00C6047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Реализация Программы рассчитана на 2015 - 2020 годы.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C60475" w:rsidRPr="00E1137B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333"/>
      <w:bookmarkEnd w:id="1"/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C60475" w:rsidRPr="00E1137B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C604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C60475" w:rsidRPr="00E1137B" w:rsidRDefault="00C60475" w:rsidP="00C604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Pr="002C027D" w:rsidRDefault="00C60475" w:rsidP="00C6047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8" w:type="dxa"/>
        <w:jc w:val="center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879"/>
        <w:gridCol w:w="708"/>
        <w:gridCol w:w="709"/>
        <w:gridCol w:w="709"/>
        <w:gridCol w:w="709"/>
        <w:gridCol w:w="850"/>
        <w:gridCol w:w="851"/>
        <w:gridCol w:w="857"/>
        <w:gridCol w:w="791"/>
        <w:gridCol w:w="784"/>
        <w:gridCol w:w="923"/>
        <w:gridCol w:w="892"/>
        <w:gridCol w:w="1053"/>
        <w:gridCol w:w="1134"/>
        <w:gridCol w:w="1423"/>
      </w:tblGrid>
      <w:tr w:rsidR="000A675E" w:rsidRPr="00755C11" w:rsidTr="00CC260F">
        <w:trPr>
          <w:trHeight w:val="2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80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дичность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формации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показателю</w:t>
            </w:r>
            <w:proofErr w:type="gramEnd"/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C35F1" w:rsidRPr="002C027D" w:rsidRDefault="00EC35F1" w:rsidP="00EC35F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879"/>
        <w:gridCol w:w="708"/>
        <w:gridCol w:w="709"/>
        <w:gridCol w:w="709"/>
        <w:gridCol w:w="709"/>
        <w:gridCol w:w="850"/>
        <w:gridCol w:w="851"/>
        <w:gridCol w:w="857"/>
        <w:gridCol w:w="791"/>
        <w:gridCol w:w="784"/>
        <w:gridCol w:w="923"/>
        <w:gridCol w:w="892"/>
        <w:gridCol w:w="1053"/>
        <w:gridCol w:w="1134"/>
        <w:gridCol w:w="1423"/>
      </w:tblGrid>
      <w:tr w:rsidR="000A675E" w:rsidRPr="00755C11" w:rsidTr="00CC260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hideMark/>
          </w:tcPr>
          <w:p w:rsidR="000A675E" w:rsidRPr="00E870B8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страцию права собственности, от общего количества объектов недви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жимости, числя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щихся в Реестре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конец года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экономический оборот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муниципального имущества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нению с предыду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щим годом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общего коли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чества сформиро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права по объектам недвижимого имущества на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нец года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менты о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ственной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права по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там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земельных ресурсов на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в экономическом обороте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экономический оборот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поступле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 в бюджет от использо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ресурсов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и капитальный ремонт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ском, пожарном и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санитарном состо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янии временно не арендуемого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имущества с 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 утвержденного объема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выполне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говоров на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нежилого фонда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в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смете 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</w:t>
            </w:r>
          </w:p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реконструкция муниципального имущества (вы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полнено ПИР)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в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смете 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Опубликование муниципальных правовых актов и их проектов, доведение до сведения жителей муниципального образования официальной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иной информации (в 2015 - 2016 годах)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рамках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задания, количество печат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страниц А3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пущенных экземпля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офици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ального бюллетеня за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</w:p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пущенных экземпля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для заго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товки гражданами древесины для собственных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договорах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и об исполне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целе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показ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ффектив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учрежден.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5.2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мероприятий по охране лесов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нении целевых показате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лей эф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0A675E" w:rsidRPr="00755C11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87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санитарным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стоянием лесов</w:t>
            </w:r>
          </w:p>
        </w:tc>
        <w:tc>
          <w:tcPr>
            <w:tcW w:w="708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85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857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791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78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9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92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5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нении целевых показате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лей эф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0A675E" w:rsidRPr="00755C11" w:rsidRDefault="000A675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</w:tbl>
    <w:p w:rsidR="00C60475" w:rsidRDefault="00C60475" w:rsidP="00C60475">
      <w:pPr>
        <w:spacing w:after="0" w:line="240" w:lineRule="auto"/>
        <w:ind w:left="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>
      <w:pPr>
        <w:pStyle w:val="ConsPlusTitle"/>
        <w:jc w:val="center"/>
        <w:outlineLvl w:val="1"/>
        <w:rPr>
          <w:rFonts w:ascii="Times New Roman" w:hAnsi="Times New Roman" w:cs="Times New Roman"/>
          <w:sz w:val="20"/>
        </w:rPr>
      </w:pPr>
      <w:bookmarkStart w:id="2" w:name="P667"/>
      <w:bookmarkEnd w:id="2"/>
      <w:r w:rsidRPr="006A74BD">
        <w:rPr>
          <w:rFonts w:ascii="Times New Roman" w:hAnsi="Times New Roman" w:cs="Times New Roman"/>
          <w:sz w:val="20"/>
        </w:rPr>
        <w:t>III. ПОДПРОГРАММЫ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цели Программы предусматривается реализация следующих подпрограмм: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2172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1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"Признание прав и регулирование отношений по муниципальной собственности ЗАТО Северск, оценка рыночной стоимости имущества ЗАТО Северск" (приложение 1);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2847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2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"Управление земельными ресурсами на территории ЗАТО Северск" (приложение 2);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3296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3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"Содержание, обслуживание и капитальный ремонт муниципального имущества ЗАТО Северск и общего имущества в многоквартирных домах" (приложение 3);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4223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4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"Обеспечение деятельности МАУ "Газета "Диалог" в части выполнения муниципального задания" (приложение 4);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4494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5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"Обеспечение устойчивого управления лесами ЗАТО Северск" (приложение 5);</w:t>
      </w:r>
    </w:p>
    <w:p w:rsidR="00946CFC" w:rsidRPr="006A74BD" w:rsidRDefault="000A37C4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hyperlink w:anchor="P677" w:history="1">
        <w:r w:rsidR="00946CFC" w:rsidRPr="006A74BD">
          <w:rPr>
            <w:rFonts w:ascii="Times New Roman" w:hAnsi="Times New Roman" w:cs="Times New Roman"/>
            <w:color w:val="0000FF"/>
            <w:sz w:val="20"/>
          </w:rPr>
          <w:t>подпрограмма 6</w:t>
        </w:r>
      </w:hyperlink>
      <w:r w:rsidR="00946CFC" w:rsidRPr="006A74BD">
        <w:rPr>
          <w:rFonts w:ascii="Times New Roman" w:hAnsi="Times New Roman" w:cs="Times New Roman"/>
          <w:sz w:val="20"/>
        </w:rPr>
        <w:t xml:space="preserve"> "Обеспечивающая подпрограмма".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Title"/>
        <w:jc w:val="center"/>
        <w:outlineLvl w:val="1"/>
        <w:rPr>
          <w:rFonts w:ascii="Times New Roman" w:hAnsi="Times New Roman" w:cs="Times New Roman"/>
          <w:sz w:val="20"/>
        </w:rPr>
      </w:pPr>
      <w:bookmarkStart w:id="3" w:name="P677"/>
      <w:bookmarkEnd w:id="3"/>
      <w:r w:rsidRPr="006A74BD">
        <w:rPr>
          <w:rFonts w:ascii="Times New Roman" w:hAnsi="Times New Roman" w:cs="Times New Roman"/>
          <w:sz w:val="20"/>
        </w:rPr>
        <w:t>IV. ОБЕСПЕЧИВАЮЩАЯ ПОДПРОГРАММА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Подпрограмма 6 "Обеспечивающая подпрограмма" включает расходы на финансовое обеспечение деятельности ответственного исполнителя Программы - Управления имущественных отношений Администрации ЗАТО Северск.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Перечень мероприятий и ресурсное обеспечение реализации подпрограммы 6 "Обеспечивающая подпрограмма" представлены в таблице 2.</w:t>
      </w:r>
    </w:p>
    <w:p w:rsidR="00946CFC" w:rsidRPr="006A74BD" w:rsidRDefault="00946CFC" w:rsidP="00C6047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E13F3" w:rsidRPr="006A74BD" w:rsidRDefault="002E13F3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Default="00C60475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Pr="00935C6E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мероприятий и ресурсное обеспечение реализации обеспечивающей подпрограммы муниципальной программы  </w:t>
      </w:r>
    </w:p>
    <w:p w:rsidR="00C60475" w:rsidRPr="00935C6E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«Эффективное управление муниципальным </w:t>
      </w:r>
      <w:proofErr w:type="gramStart"/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C60475" w:rsidRPr="00935C6E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0475" w:rsidRPr="00935C6E" w:rsidRDefault="00C60475" w:rsidP="00C604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Таблица 2</w:t>
      </w:r>
    </w:p>
    <w:p w:rsidR="00C60475" w:rsidRPr="00935C6E" w:rsidRDefault="00C60475" w:rsidP="00C604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79" w:type="pct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1499"/>
        <w:gridCol w:w="2540"/>
        <w:gridCol w:w="1103"/>
        <w:gridCol w:w="1021"/>
        <w:gridCol w:w="989"/>
        <w:gridCol w:w="989"/>
        <w:gridCol w:w="1396"/>
        <w:gridCol w:w="1416"/>
        <w:gridCol w:w="1252"/>
        <w:gridCol w:w="977"/>
        <w:gridCol w:w="957"/>
      </w:tblGrid>
      <w:tr w:rsidR="00EF7887" w:rsidRPr="00EF7887" w:rsidTr="00CC260F">
        <w:trPr>
          <w:trHeight w:val="2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 xml:space="preserve">2021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202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EF7887" w:rsidRPr="00EF7887" w:rsidTr="00CC260F">
        <w:trPr>
          <w:trHeight w:val="20"/>
          <w:jc w:val="center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43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Задача «Организация деятельности Управления имущественных отношений </w:t>
            </w:r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EF7887" w:rsidRPr="00EF7887" w:rsidTr="00CC260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Объем финансирования, </w:t>
            </w:r>
            <w:proofErr w:type="spell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 &lt;*&gt;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46 307,42&lt;*&gt;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</w:tr>
      <w:tr w:rsidR="00EF7887" w:rsidRPr="00EF7887" w:rsidTr="00CC260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Показатель 1 «Исполнение расходных обязательств по обеспе</w:t>
            </w: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 xml:space="preserve">чению деятельности» задачи, </w:t>
            </w:r>
            <w:proofErr w:type="spellStart"/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EF7887" w:rsidRPr="00EF7887" w:rsidTr="00CC260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</w:t>
            </w:r>
            <w:proofErr w:type="spellStart"/>
            <w:proofErr w:type="gramStart"/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EF7887" w:rsidRPr="00EF7887" w:rsidTr="00CC260F">
        <w:trPr>
          <w:trHeight w:val="20"/>
          <w:jc w:val="center"/>
        </w:trPr>
        <w:tc>
          <w:tcPr>
            <w:tcW w:w="1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 &lt;*&gt;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46 307,42&lt;*&gt;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87" w:rsidRPr="00EF7887" w:rsidRDefault="00EF7887" w:rsidP="00EF7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788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</w:tr>
    </w:tbl>
    <w:p w:rsidR="00C60475" w:rsidRDefault="00C60475" w:rsidP="00C604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7887" w:rsidRDefault="00EF7887" w:rsidP="00EF7887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25351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EF7887" w:rsidRPr="00BF5BFC" w:rsidRDefault="00EF7887" w:rsidP="00EF7887">
      <w:pPr>
        <w:tabs>
          <w:tab w:val="left" w:pos="7242"/>
          <w:tab w:val="left" w:pos="8892"/>
          <w:tab w:val="left" w:pos="10542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бъем финансирования включа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т: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EF7887" w:rsidRPr="00BF5BFC" w:rsidRDefault="00EF7887" w:rsidP="00EF7887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EF7887" w:rsidRDefault="00EF7887" w:rsidP="00EF7887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EF7887" w:rsidRPr="00BF5BFC" w:rsidRDefault="00EF7887" w:rsidP="00EF7887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EF7887" w:rsidRPr="00BF5BFC" w:rsidRDefault="00EF7887" w:rsidP="00EF7887">
      <w:pPr>
        <w:tabs>
          <w:tab w:val="left" w:pos="789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бюджетных 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средств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е увеличивают общий объем фина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нсирования Программы в столбце «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EC35F1" w:rsidRPr="006A74BD" w:rsidRDefault="00EC35F1">
      <w:pPr>
        <w:rPr>
          <w:rFonts w:ascii="Times New Roman" w:hAnsi="Times New Roman" w:cs="Times New Roman"/>
          <w:sz w:val="20"/>
          <w:szCs w:val="20"/>
        </w:rPr>
        <w:sectPr w:rsidR="00EC35F1" w:rsidRPr="006A74B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Информация об основных мерах регулирования в сфере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муниципальной программы "Эффективное управление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муниципальным имуществом ЗАТО Северск"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Таблица 3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519"/>
        <w:gridCol w:w="1612"/>
        <w:gridCol w:w="2641"/>
        <w:gridCol w:w="1143"/>
        <w:gridCol w:w="1209"/>
        <w:gridCol w:w="2535"/>
      </w:tblGrid>
      <w:tr w:rsidR="005002A6" w:rsidRPr="00C82CD5" w:rsidTr="00CC260F">
        <w:trPr>
          <w:jc w:val="center"/>
        </w:trPr>
        <w:tc>
          <w:tcPr>
            <w:tcW w:w="519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12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2641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06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действия меры, налоговой льготы</w:t>
            </w:r>
          </w:p>
        </w:tc>
        <w:tc>
          <w:tcPr>
            <w:tcW w:w="1209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Куратор налогового расхода</w:t>
            </w:r>
          </w:p>
        </w:tc>
        <w:tc>
          <w:tcPr>
            <w:tcW w:w="2535" w:type="dxa"/>
          </w:tcPr>
          <w:p w:rsidR="005002A6" w:rsidRPr="00C82CD5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5002A6" w:rsidRPr="008B1233" w:rsidTr="00CC260F">
        <w:trPr>
          <w:jc w:val="center"/>
        </w:trPr>
        <w:tc>
          <w:tcPr>
            <w:tcW w:w="519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12" w:type="dxa"/>
          </w:tcPr>
          <w:p w:rsidR="005002A6" w:rsidRPr="008B1233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Бюджетная</w:t>
            </w:r>
          </w:p>
        </w:tc>
        <w:tc>
          <w:tcPr>
            <w:tcW w:w="2641" w:type="dxa"/>
          </w:tcPr>
          <w:p w:rsidR="005002A6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Решение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Думы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23.06. 2015 </w:t>
            </w:r>
          </w:p>
          <w:p w:rsidR="005002A6" w:rsidRPr="008B1233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67/5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Положения о порядке управления и распоряжения имуществом, находящимся в муниципальной собственности городского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06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остоянно</w:t>
            </w:r>
          </w:p>
        </w:tc>
        <w:tc>
          <w:tcPr>
            <w:tcW w:w="1209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35" w:type="dxa"/>
          </w:tcPr>
          <w:p w:rsidR="005002A6" w:rsidRPr="008B1233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 имуществом</w:t>
            </w:r>
          </w:p>
        </w:tc>
      </w:tr>
      <w:tr w:rsidR="005002A6" w:rsidTr="00CC260F">
        <w:trPr>
          <w:jc w:val="center"/>
        </w:trPr>
        <w:tc>
          <w:tcPr>
            <w:tcW w:w="519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12" w:type="dxa"/>
          </w:tcPr>
          <w:p w:rsidR="005002A6" w:rsidRPr="008B1233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Налоговая </w:t>
            </w:r>
          </w:p>
        </w:tc>
        <w:tc>
          <w:tcPr>
            <w:tcW w:w="2641" w:type="dxa"/>
          </w:tcPr>
          <w:p w:rsidR="005002A6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02.03.2020 </w:t>
            </w:r>
          </w:p>
          <w:p w:rsidR="005002A6" w:rsidRPr="008B1233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363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Порядка формирования перечня налоговых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расходов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оценки налоговых расходов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06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остоянно</w:t>
            </w:r>
          </w:p>
        </w:tc>
        <w:tc>
          <w:tcPr>
            <w:tcW w:w="1209" w:type="dxa"/>
          </w:tcPr>
          <w:p w:rsidR="005002A6" w:rsidRPr="008B1233" w:rsidRDefault="005002A6" w:rsidP="00CC260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35" w:type="dxa"/>
          </w:tcPr>
          <w:p w:rsidR="005002A6" w:rsidRDefault="005002A6" w:rsidP="00CC26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эффективности налоговых расходов</w:t>
            </w:r>
          </w:p>
        </w:tc>
      </w:tr>
    </w:tbl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6769D" w:rsidRPr="006A74BD" w:rsidRDefault="00B6769D" w:rsidP="00946CFC">
      <w:pPr>
        <w:tabs>
          <w:tab w:val="left" w:pos="11624"/>
        </w:tabs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bookmarkStart w:id="4" w:name="P784"/>
      <w:bookmarkEnd w:id="4"/>
    </w:p>
    <w:p w:rsidR="00946CFC" w:rsidRPr="006A74BD" w:rsidRDefault="00946CFC" w:rsidP="00946CFC">
      <w:pPr>
        <w:tabs>
          <w:tab w:val="left" w:pos="11624"/>
        </w:tabs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A74BD">
        <w:rPr>
          <w:rFonts w:ascii="Times New Roman" w:eastAsia="Calibri" w:hAnsi="Times New Roman" w:cs="Times New Roman"/>
          <w:sz w:val="20"/>
          <w:szCs w:val="20"/>
          <w:lang w:val="en-US"/>
        </w:rPr>
        <w:t>V</w:t>
      </w:r>
      <w:r w:rsidRPr="006A74BD">
        <w:rPr>
          <w:rFonts w:ascii="Times New Roman" w:eastAsia="Calibri" w:hAnsi="Times New Roman" w:cs="Times New Roman"/>
          <w:sz w:val="20"/>
          <w:szCs w:val="20"/>
        </w:rPr>
        <w:t>. СИСТЕМА МЕРОПРИЯТИЙ ПРОГРАММЫ И ЕЕ РЕСУРСНОЕ ОБЕСПЕЧЕНИЕ</w:t>
      </w:r>
    </w:p>
    <w:p w:rsidR="00946CFC" w:rsidRPr="006A74BD" w:rsidRDefault="00946CFC" w:rsidP="00946C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 w:rsidP="0094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мероприятия Программы являются составной частью входящих в ее состав подпрограмм. Наименования мероприятий, их содержание, ответственные исполнители, расходы на их реализацию и показатели их реализации сгруппированы в соответствующих подпрограммах.  </w:t>
      </w:r>
    </w:p>
    <w:p w:rsidR="00946CFC" w:rsidRPr="006A74BD" w:rsidRDefault="00946CFC" w:rsidP="0094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Финансовое обеспечение Программы предусматривается за счет бюджета ЗАТО Северск и не предполагает </w:t>
      </w: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софинансирования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бюджетов других уровней или внебюджетных источников.</w:t>
      </w:r>
    </w:p>
    <w:p w:rsidR="00946CFC" w:rsidRPr="006A74BD" w:rsidRDefault="00946CFC" w:rsidP="0094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Расходы на реализацию Программы с распределением на подпрограммы представлены в таблице 4.</w:t>
      </w:r>
    </w:p>
    <w:p w:rsidR="00946CFC" w:rsidRPr="006A74BD" w:rsidRDefault="00946CFC" w:rsidP="0094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Информация о расходах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бюджета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на реализацию Программы в разрезе главных распорядителей бюджетных средств представлена в таблице 5.</w:t>
      </w:r>
    </w:p>
    <w:p w:rsidR="00946CFC" w:rsidRPr="006A74BD" w:rsidRDefault="00946CFC" w:rsidP="0094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потребность в ресурсном обеспечении реализации муниципальной программы «Эффективное управление муниципальным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Северск», включая прогнозную оценку расходов, представлена в приложении 6 к Программе</w:t>
      </w:r>
      <w:r w:rsidRPr="006A74BD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.</w:t>
      </w:r>
    </w:p>
    <w:p w:rsidR="00946CFC" w:rsidRPr="006A74BD" w:rsidRDefault="00946CFC" w:rsidP="00946C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3F37F4" w:rsidRDefault="00946CF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="0025375C"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РЕСУРСНОЕ ОБЕСПЕЧЕНИЕ</w:t>
      </w:r>
    </w:p>
    <w:p w:rsidR="0025375C" w:rsidRPr="003F37F4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25375C" w:rsidRPr="003F37F4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3F37F4" w:rsidRDefault="0025375C" w:rsidP="0025375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p w:rsidR="0025375C" w:rsidRPr="003F37F4" w:rsidRDefault="0025375C" w:rsidP="002537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5375C" w:rsidRPr="00831E31" w:rsidRDefault="0025375C" w:rsidP="0025375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5D0686" w:rsidRPr="00831E31" w:rsidRDefault="005D0686" w:rsidP="005D068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8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393"/>
        <w:gridCol w:w="93"/>
        <w:gridCol w:w="1704"/>
        <w:gridCol w:w="93"/>
        <w:gridCol w:w="900"/>
        <w:gridCol w:w="93"/>
        <w:gridCol w:w="1384"/>
        <w:gridCol w:w="93"/>
        <w:gridCol w:w="757"/>
        <w:gridCol w:w="93"/>
        <w:gridCol w:w="758"/>
        <w:gridCol w:w="93"/>
        <w:gridCol w:w="1314"/>
        <w:gridCol w:w="93"/>
        <w:gridCol w:w="910"/>
        <w:gridCol w:w="93"/>
        <w:gridCol w:w="756"/>
        <w:gridCol w:w="93"/>
      </w:tblGrid>
      <w:tr w:rsidR="005002A6" w:rsidRPr="005D342A" w:rsidTr="005002A6">
        <w:trPr>
          <w:gridBefore w:val="1"/>
          <w:wBefore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7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нансирования, тыс. руб.</w:t>
            </w:r>
          </w:p>
        </w:tc>
        <w:tc>
          <w:tcPr>
            <w:tcW w:w="4111" w:type="dxa"/>
            <w:gridSpan w:val="8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тели</w:t>
            </w:r>
          </w:p>
        </w:tc>
      </w:tr>
      <w:tr w:rsidR="005002A6" w:rsidRPr="005D342A" w:rsidTr="005002A6">
        <w:trPr>
          <w:gridBefore w:val="1"/>
          <w:wBefore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гласо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</w:t>
            </w:r>
            <w:proofErr w:type="spell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tblHeader/>
          <w:jc w:val="center"/>
        </w:trPr>
        <w:tc>
          <w:tcPr>
            <w:tcW w:w="486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сами на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211,93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обслуживание, строительство, реконструкция и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и общего имущества в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задания в 2015-2016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12 163,61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6. </w:t>
            </w:r>
          </w:p>
        </w:tc>
        <w:tc>
          <w:tcPr>
            <w:tcW w:w="1797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щая подпро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281 662,67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46 171,10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486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510 675,85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81 409,65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02A6" w:rsidRPr="005D342A" w:rsidTr="005002A6">
        <w:trPr>
          <w:gridAfter w:val="1"/>
          <w:wAfter w:w="93" w:type="dxa"/>
          <w:trHeight w:val="20"/>
          <w:jc w:val="center"/>
        </w:trPr>
        <w:tc>
          <w:tcPr>
            <w:tcW w:w="2283" w:type="dxa"/>
            <w:gridSpan w:val="4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003" w:type="dxa"/>
            <w:gridSpan w:val="2"/>
            <w:shd w:val="clear" w:color="auto" w:fill="auto"/>
            <w:hideMark/>
          </w:tcPr>
          <w:p w:rsidR="005002A6" w:rsidRPr="005D342A" w:rsidRDefault="005002A6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vMerge/>
            <w:vAlign w:val="center"/>
            <w:hideMark/>
          </w:tcPr>
          <w:p w:rsidR="005002A6" w:rsidRPr="005D342A" w:rsidRDefault="005002A6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D0686" w:rsidRDefault="005D0686" w:rsidP="005D0686">
      <w:pPr>
        <w:tabs>
          <w:tab w:val="left" w:pos="713"/>
          <w:tab w:val="left" w:pos="5113"/>
          <w:tab w:val="left" w:pos="6299"/>
          <w:tab w:val="left" w:pos="7799"/>
          <w:tab w:val="left" w:pos="9219"/>
          <w:tab w:val="left" w:pos="10639"/>
          <w:tab w:val="left" w:pos="12059"/>
          <w:tab w:val="left" w:pos="13479"/>
          <w:tab w:val="left" w:pos="154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02A6" w:rsidRPr="005002A6" w:rsidRDefault="005002A6" w:rsidP="005002A6">
      <w:pPr>
        <w:tabs>
          <w:tab w:val="left" w:pos="2510"/>
          <w:tab w:val="left" w:pos="3360"/>
          <w:tab w:val="left" w:pos="4892"/>
          <w:tab w:val="left" w:pos="5885"/>
          <w:tab w:val="left" w:pos="6735"/>
          <w:tab w:val="left" w:pos="7894"/>
          <w:tab w:val="left" w:pos="874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002A6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5002A6" w:rsidRPr="005002A6" w:rsidRDefault="005002A6" w:rsidP="005002A6">
      <w:pPr>
        <w:tabs>
          <w:tab w:val="left" w:pos="579"/>
          <w:tab w:val="left" w:pos="2802"/>
          <w:tab w:val="left" w:pos="3652"/>
          <w:tab w:val="left" w:pos="4786"/>
          <w:tab w:val="left" w:pos="5779"/>
          <w:tab w:val="left" w:pos="662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:rsidR="005002A6" w:rsidRPr="005002A6" w:rsidRDefault="005002A6" w:rsidP="005002A6">
      <w:pPr>
        <w:tabs>
          <w:tab w:val="left" w:pos="579"/>
          <w:tab w:val="left" w:pos="2802"/>
          <w:tab w:val="left" w:pos="3652"/>
          <w:tab w:val="left" w:pos="4786"/>
          <w:tab w:val="left" w:pos="5779"/>
          <w:tab w:val="left" w:pos="662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5002A6" w:rsidRPr="005002A6" w:rsidRDefault="005002A6" w:rsidP="005002A6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18,00 тыс. руб.;</w:t>
      </w:r>
    </w:p>
    <w:p w:rsidR="005002A6" w:rsidRPr="005002A6" w:rsidRDefault="005002A6" w:rsidP="005002A6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руб.;</w:t>
      </w:r>
    </w:p>
    <w:p w:rsidR="005002A6" w:rsidRPr="005002A6" w:rsidRDefault="005002A6" w:rsidP="005002A6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596,08 тыс. руб.;</w:t>
      </w:r>
    </w:p>
    <w:p w:rsidR="005002A6" w:rsidRPr="005002A6" w:rsidRDefault="005002A6" w:rsidP="005002A6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</w:p>
    <w:p w:rsidR="005002A6" w:rsidRPr="005002A6" w:rsidRDefault="005002A6" w:rsidP="005002A6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02A6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946CFC" w:rsidRPr="006A74BD" w:rsidRDefault="00946CF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46CFC" w:rsidRPr="006A74BD" w:rsidSect="00946CFC">
          <w:headerReference w:type="default" r:id="rId22"/>
          <w:pgSz w:w="16838" w:h="11905" w:orient="landscape" w:code="9"/>
          <w:pgMar w:top="1242" w:right="567" w:bottom="567" w:left="1077" w:header="720" w:footer="164" w:gutter="0"/>
          <w:cols w:space="720"/>
          <w:noEndnote/>
          <w:titlePg/>
          <w:docGrid w:linePitch="299"/>
        </w:sectPr>
      </w:pPr>
    </w:p>
    <w:p w:rsidR="0025375C" w:rsidRPr="0025375C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" w:name="Par535"/>
      <w:bookmarkEnd w:id="5"/>
      <w:r w:rsidRPr="00253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РЕСУРСНОЕ ОБЕСПЕЧЕНИЕ</w:t>
      </w:r>
      <w:r w:rsidRPr="0025375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реализации муниципальной программы «Эффективное управление муниципальным </w:t>
      </w:r>
      <w:proofErr w:type="gramStart"/>
      <w:r w:rsidRPr="0025375C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253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за счет средств бюджета ЗАТО Северск по главным распорядителям бюджетных средств</w:t>
      </w:r>
    </w:p>
    <w:p w:rsidR="0025375C" w:rsidRPr="0025375C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25375C" w:rsidRDefault="0025375C" w:rsidP="0025375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3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5</w:t>
      </w:r>
    </w:p>
    <w:tbl>
      <w:tblPr>
        <w:tblW w:w="966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631"/>
        <w:gridCol w:w="93"/>
        <w:gridCol w:w="3167"/>
        <w:gridCol w:w="93"/>
        <w:gridCol w:w="899"/>
        <w:gridCol w:w="93"/>
        <w:gridCol w:w="1324"/>
        <w:gridCol w:w="93"/>
        <w:gridCol w:w="1531"/>
        <w:gridCol w:w="93"/>
        <w:gridCol w:w="1466"/>
        <w:gridCol w:w="93"/>
      </w:tblGrid>
      <w:tr w:rsidR="00D3101E" w:rsidRPr="00D3101E" w:rsidTr="00D3101E">
        <w:trPr>
          <w:gridBefore w:val="1"/>
          <w:wBefore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ции, год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</w:t>
            </w: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жетных ас</w:t>
            </w: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сигнований, тыс. руб.</w:t>
            </w:r>
          </w:p>
        </w:tc>
        <w:tc>
          <w:tcPr>
            <w:tcW w:w="3183" w:type="dxa"/>
            <w:gridSpan w:val="4"/>
            <w:shd w:val="clear" w:color="auto" w:fill="auto"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D3101E" w:rsidRPr="00D3101E" w:rsidTr="00D3101E">
        <w:trPr>
          <w:gridBefore w:val="1"/>
          <w:wBefore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D3101E" w:rsidRDefault="00D3101E" w:rsidP="00D31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D3101E" w:rsidRDefault="00D3101E" w:rsidP="00D31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D3101E" w:rsidRPr="00D3101E" w:rsidRDefault="00D3101E" w:rsidP="00D31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D3101E" w:rsidRPr="00D3101E" w:rsidRDefault="00D3101E" w:rsidP="00D31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министрации</w:t>
            </w:r>
            <w:proofErr w:type="gramEnd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D3101E" w:rsidRDefault="00D3101E" w:rsidP="00D3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3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tblHeader/>
          <w:jc w:val="center"/>
        </w:trPr>
        <w:tc>
          <w:tcPr>
            <w:tcW w:w="724" w:type="dxa"/>
            <w:gridSpan w:val="2"/>
            <w:shd w:val="clear" w:color="auto" w:fill="auto"/>
            <w:vAlign w:val="center"/>
            <w:hideMark/>
          </w:tcPr>
          <w:p w:rsidR="00D3101E" w:rsidRPr="003C3D18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D3101E" w:rsidRPr="003C3D18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D3101E" w:rsidRPr="003C3D18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D3101E" w:rsidRPr="003C3D18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4" w:type="dxa"/>
            <w:gridSpan w:val="2"/>
            <w:shd w:val="clear" w:color="auto" w:fill="auto"/>
            <w:vAlign w:val="center"/>
            <w:hideMark/>
          </w:tcPr>
          <w:p w:rsidR="00D3101E" w:rsidRPr="003C3D18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493 623,51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17 460,74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87 313,18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87 393,62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75 576,52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87 093,32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76 959,16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80 137,57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984" w:type="dxa"/>
            <w:gridSpan w:val="4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17 460,74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гнозный 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10 906,56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нежилого помещения на первом этаже с устройством отдельного входа </w:t>
            </w:r>
          </w:p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адресу: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3.3.2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</w:t>
            </w:r>
          </w:p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10 639,79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5.2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260" w:type="dxa"/>
            <w:gridSpan w:val="2"/>
            <w:vMerge w:val="restart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101E" w:rsidRPr="00F06FC1" w:rsidTr="00D310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vAlign w:val="center"/>
            <w:hideMark/>
          </w:tcPr>
          <w:p w:rsidR="00D3101E" w:rsidRPr="00F06FC1" w:rsidRDefault="00D3101E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624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D3101E" w:rsidRPr="00F06FC1" w:rsidRDefault="00D3101E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25375C" w:rsidRPr="0025375C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24BE" w:rsidRPr="00B124BE" w:rsidRDefault="00B124BE" w:rsidP="00B124B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D3101E" w:rsidRPr="00D3101E" w:rsidRDefault="00D3101E" w:rsidP="00D3101E">
      <w:pPr>
        <w:tabs>
          <w:tab w:val="left" w:pos="2510"/>
          <w:tab w:val="left" w:pos="3360"/>
          <w:tab w:val="left" w:pos="4892"/>
          <w:tab w:val="left" w:pos="5885"/>
          <w:tab w:val="left" w:pos="6735"/>
          <w:tab w:val="left" w:pos="7894"/>
          <w:tab w:val="left" w:pos="874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3101E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D3101E" w:rsidRPr="00D3101E" w:rsidRDefault="00D3101E" w:rsidP="00D3101E">
      <w:pPr>
        <w:tabs>
          <w:tab w:val="left" w:pos="4077"/>
          <w:tab w:val="left" w:pos="5069"/>
          <w:tab w:val="left" w:pos="6486"/>
          <w:tab w:val="left" w:pos="811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01E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Объем финансирования включает:</w:t>
      </w:r>
    </w:p>
    <w:p w:rsidR="00D3101E" w:rsidRPr="00D3101E" w:rsidRDefault="00D3101E" w:rsidP="00D3101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01E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</w:p>
    <w:p w:rsidR="00D3101E" w:rsidRPr="00D3101E" w:rsidRDefault="00D3101E" w:rsidP="00D3101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01E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руб.;</w:t>
      </w:r>
    </w:p>
    <w:p w:rsidR="00D3101E" w:rsidRPr="00D3101E" w:rsidRDefault="00D3101E" w:rsidP="00D3101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01E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</w:p>
    <w:p w:rsidR="00946CFC" w:rsidRPr="006A74BD" w:rsidRDefault="00946CFC" w:rsidP="00946C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  <w:r w:rsidRPr="006A74BD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lastRenderedPageBreak/>
        <w:t>VI. УПРАВЛЕНИЕ ПРОГРАММОЙ И КОНТРОЛЬ ЕЕ РЕАЛИЗАЦИИ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Реализация Программы, </w:t>
      </w:r>
      <w:hyperlink w:anchor="Par680" w:tooltip="III. ПОДПРОГРАММЫ" w:history="1">
        <w:r w:rsidRPr="006A74BD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подпрограмм</w:t>
        </w:r>
      </w:hyperlink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, включенных в Программу, осуществляется ответственным исполнителем – Управлением имущественных отношений Администрации ЗАТО Северск, участниками Программы и участниками мероприятий Программы в соответствии с их полномочиями.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Участники Программы: Управление имущественных отношений Администрации ЗАТО Северск 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Управление капитального строительства Администрации ЗАТО Северск.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Участники мероприятий Программы: Управление имущественных отношений Администрации ЗАТО Северск, Управление капитального строительства Администрации ЗАТО Северск, МАУ «Газета «Диалог», МКУ «Лесничество ЗАТО Северск».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Ресурсное обеспечение и реализация Программы осуществляются путем выполнения мероприятий </w:t>
      </w:r>
      <w:hyperlink w:anchor="Par680" w:tooltip="III. ПОДПРОГРАММЫ" w:history="1">
        <w:r w:rsidRPr="006A74BD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подпрограмм</w:t>
        </w:r>
      </w:hyperlink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Реализация Программы осуществляется на основе муниципальных контрактов и условий, порядка 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правил, установленных действующим законодательством, муниципальными правовыми актами.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Управление имущественных отношений Администрации ЗАТО Северск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Управление имущественных отношений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готовит предложения о корректировке перечня мероприятий Программы и средств на их реализацию для утверждения в установленном порядке.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Объемы финансирования Программы ежегодно уточняются, исходя из возможностей бюджета ЗАТО Северск.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мероприятий </w:t>
      </w:r>
      <w:hyperlink w:anchor="Par680" w:tooltip="III. ПОДПРОГРАММЫ" w:history="1">
        <w:r w:rsidRPr="006A74BD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подпрограмм</w:t>
        </w:r>
      </w:hyperlink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Программы и соответствующие им объемы финансирования уточняются и планируются ежегодно при разработке проекта бюджета ЗАТО Северск.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Софинансирование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мероприятий Программы за счет средств федерального и областного бюджетов не предусмотрено.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Внешние риски реализации Программы: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1) 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2) изменение регионального законодательства в части финансирования Программ.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К внутренним рискам реализации Программы относится несвоевременное и не в полном объеме обеспечение финансирования.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Предложениями по мерам управления рисками реализации Программы являются: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1) регулярное взаимодействие с региональными органами исполнительной власти;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2)</w:t>
      </w:r>
      <w:r w:rsidRPr="006A74B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усиление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контроля за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ходом выполнения мероприятий Программы и совершенствование механизма текущего управления реализацией Программы;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3) своевременная корректировка мероприятий Программы.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Контроль за реализацией мероприятий Программы осуществляется в соответствии с Порядком принятия решений о разработке муниципальных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Томской области, их формирования и реализации, утвержденным постановлением Администрации ЗАТО Северск от 24.09.2018 № 1797 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«Об утверждении муниципальной программы «Эффективное управление муниципальным имуществом ЗАТО Северск» на 2015 - 2020 годы».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Приложение 1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 муниципальной программе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имуществом ЗАТО Северск" 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6" w:name="P2172"/>
      <w:bookmarkEnd w:id="6"/>
      <w:r w:rsidRPr="006A74BD">
        <w:rPr>
          <w:rFonts w:ascii="Times New Roman" w:hAnsi="Times New Roman" w:cs="Times New Roman"/>
          <w:sz w:val="20"/>
        </w:rPr>
        <w:t>ПОДПРОГРАММА 1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 xml:space="preserve">"ПРИЗНАНИЕ ПРАВ И РЕГУЛИРОВАНИЕ ОТНОШЕНИЙ ПО </w:t>
      </w:r>
      <w:proofErr w:type="gramStart"/>
      <w:r w:rsidRPr="006A74BD">
        <w:rPr>
          <w:rFonts w:ascii="Times New Roman" w:hAnsi="Times New Roman" w:cs="Times New Roman"/>
          <w:sz w:val="20"/>
        </w:rPr>
        <w:t>МУНИЦИПАЛЬНОЙ</w:t>
      </w:r>
      <w:proofErr w:type="gramEnd"/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СОБСТВЕННОСТИ ЗАТО СЕВЕРСК, ОЦЕНКА РЫНОЧНОЙ СТОИМОСТИ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ИМУЩЕСТВА ЗАТО СЕВЕРСК"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E13F3" w:rsidRPr="006A74BD" w:rsidRDefault="002E13F3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1 «Признание прав и регулирование отношений по муниципальной собственности ЗАТО Северск, оценка рыночной </w:t>
      </w:r>
    </w:p>
    <w:p w:rsidR="002E13F3" w:rsidRDefault="002E13F3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стоимости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 муниципальной программы «Эффективное управление муниципальным имуществом ЗАТО Северск»</w:t>
      </w:r>
    </w:p>
    <w:p w:rsidR="007C4744" w:rsidRPr="006A74BD" w:rsidRDefault="007C4744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5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3339"/>
        <w:gridCol w:w="1016"/>
        <w:gridCol w:w="969"/>
        <w:gridCol w:w="992"/>
        <w:gridCol w:w="992"/>
        <w:gridCol w:w="992"/>
        <w:gridCol w:w="993"/>
        <w:gridCol w:w="992"/>
        <w:gridCol w:w="1025"/>
        <w:gridCol w:w="1101"/>
      </w:tblGrid>
      <w:tr w:rsidR="00DF2B9B" w:rsidRPr="00DF2B9B" w:rsidTr="00CC260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 w:val="restart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</w:t>
            </w:r>
            <w:proofErr w:type="spellStart"/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DF2B9B" w:rsidRPr="00DF2B9B" w:rsidTr="00CC260F">
        <w:trPr>
          <w:trHeight w:val="93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Организация учета объектов недвижимого и движимого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</w:p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</w:p>
        </w:tc>
      </w:tr>
      <w:tr w:rsidR="00DF2B9B" w:rsidRPr="00DF2B9B" w:rsidTr="00CC260F">
        <w:trPr>
          <w:trHeight w:val="1150"/>
          <w:jc w:val="center"/>
        </w:trPr>
        <w:tc>
          <w:tcPr>
            <w:tcW w:w="214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подпрограммы 1 (далее – ВЦП)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</w:t>
            </w:r>
          </w:p>
          <w:p w:rsidR="00DF2B9B" w:rsidRPr="00DF2B9B" w:rsidRDefault="00DF2B9B" w:rsidP="00DF2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 w:val="restart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F2B9B" w:rsidRPr="00DF2B9B" w:rsidTr="00CC260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969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3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2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25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01" w:type="dxa"/>
            <w:shd w:val="clear" w:color="auto" w:fill="auto"/>
            <w:hideMark/>
          </w:tcPr>
          <w:p w:rsidR="00DF2B9B" w:rsidRPr="00DF2B9B" w:rsidRDefault="00DF2B9B" w:rsidP="00DF2B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2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</w:tr>
    </w:tbl>
    <w:p w:rsidR="002E13F3" w:rsidRPr="006A74BD" w:rsidRDefault="002E13F3" w:rsidP="002E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 w:rsidP="0025375C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</w:t>
      </w:r>
    </w:p>
    <w:p w:rsidR="00946CFC" w:rsidRPr="006A74BD" w:rsidRDefault="00946CFC" w:rsidP="0025375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сферы реализации подпрограммы 1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Согласно </w:t>
      </w:r>
      <w:hyperlink r:id="rId23" w:history="1">
        <w:r w:rsidRPr="006A74BD">
          <w:rPr>
            <w:rFonts w:ascii="Times New Roman" w:hAnsi="Times New Roman" w:cs="Times New Roman"/>
            <w:color w:val="0000FF"/>
            <w:sz w:val="20"/>
          </w:rPr>
          <w:t>статье 16</w:t>
        </w:r>
      </w:hyperlink>
      <w:r w:rsidRPr="006A74BD">
        <w:rPr>
          <w:rFonts w:ascii="Times New Roman" w:hAnsi="Times New Roman" w:cs="Times New Roman"/>
          <w:sz w:val="20"/>
        </w:rPr>
        <w:t xml:space="preserve"> Федерального закона от 06.10.2003 N 131-ФЗ "Об общих принципах организации местного самоуправления Российской Федерации" к вопросам местного значения городского округа ЗАТО Северск Томской области относятся владение, пользование и распоряжение имуществом, находящимся в муниципальной собственности городского округа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соответствии с </w:t>
      </w:r>
      <w:hyperlink r:id="rId24" w:history="1">
        <w:r w:rsidRPr="006A74BD">
          <w:rPr>
            <w:rFonts w:ascii="Times New Roman" w:hAnsi="Times New Roman" w:cs="Times New Roman"/>
            <w:color w:val="0000FF"/>
            <w:sz w:val="20"/>
          </w:rPr>
          <w:t>Положением</w:t>
        </w:r>
      </w:hyperlink>
      <w:r w:rsidRPr="006A74BD">
        <w:rPr>
          <w:rFonts w:ascii="Times New Roman" w:hAnsi="Times New Roman" w:cs="Times New Roman"/>
          <w:sz w:val="20"/>
        </w:rPr>
        <w:t xml:space="preserve"> о порядке управления и распоряжения имуществом, находящимся в муниципальной собственности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Томской области, утвержденным решением Думы ЗАТО Северск от 23.06.2015 N 67/5 "Об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области" (далее - Положение), Управление имущественных отношений Администрации ЗАТО Северск в сфере управления и распоряжения муниципальным имуществом (за исключением муниципального жилищного фонда) осуществляет следующие полномочия: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1) осуществляет полномочия собственника в отношении муниципального имущества в порядке и пределах, определенных действующим законодательством Российской Федерации, </w:t>
      </w:r>
      <w:hyperlink r:id="rId25" w:history="1">
        <w:r w:rsidRPr="006A74BD">
          <w:rPr>
            <w:rFonts w:ascii="Times New Roman" w:hAnsi="Times New Roman" w:cs="Times New Roman"/>
            <w:color w:val="0000FF"/>
            <w:sz w:val="20"/>
          </w:rPr>
          <w:t>Положением</w:t>
        </w:r>
      </w:hyperlink>
      <w:r w:rsidRPr="006A74BD">
        <w:rPr>
          <w:rFonts w:ascii="Times New Roman" w:hAnsi="Times New Roman" w:cs="Times New Roman"/>
          <w:sz w:val="20"/>
        </w:rPr>
        <w:t xml:space="preserve"> и иными муниципальными правовыми актами ЗАТО Северск и не отнесенные к полномочиям иных органов местного самоуправления ЗАТО Северск в установленной сфере деятельности;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осуществляет необходимые действия по государственной регистрации права муниципальной собственности на недвижимое имущество, ограничений (обременений) прав на них;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3) на основании решения Администрации ЗАТО Северск осуществляет необходимые действия по приобретению имущества в муниципальную собственность (за исключением жилых помещений);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4) осуществляет необходимые действия по принятию в муниципальную собственность имущества, созданного за счет средств бюджета ЗАТО Северск, в том числе в рамках инвестиционных программ и соглашений;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5) на основании решения Думы ЗАТО Северск осуществляет необходимые действия по передаче муниципального имущества в федеральную собственность или государственную собственность субъектов Российской Федерации;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6) осуществляет необходимые действия по оформлению права муниципальной собственности на бесхозяйное имущество, находящееся на территории городского округа ЗАТО Северск Томской области;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7) ведет Реестр муниципального имущества в порядке, установленном законодательством Российской Федерации;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8) выступает в пределах своей компетенции заказчиком работ по проведению независимой оценки стоимости муниципального имущества, а также работ по проведению инвентаризации муниципального имущества.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соответствии со </w:t>
      </w:r>
      <w:hyperlink r:id="rId26" w:history="1">
        <w:r w:rsidRPr="006A74BD">
          <w:rPr>
            <w:rFonts w:ascii="Times New Roman" w:hAnsi="Times New Roman" w:cs="Times New Roman"/>
            <w:color w:val="0000FF"/>
            <w:sz w:val="20"/>
          </w:rPr>
          <w:t>статьей 161</w:t>
        </w:r>
      </w:hyperlink>
      <w:r w:rsidRPr="006A74BD">
        <w:rPr>
          <w:rFonts w:ascii="Times New Roman" w:hAnsi="Times New Roman" w:cs="Times New Roman"/>
          <w:sz w:val="20"/>
        </w:rPr>
        <w:t xml:space="preserve"> Налогового кодекса Российской Федерации Управление имущественных отношений </w:t>
      </w:r>
      <w:proofErr w:type="gramStart"/>
      <w:r w:rsidRPr="006A74BD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при продаже согласно прогнозному плану (программе) приватизации муниципального имущества ЗАТО Северск физическому лицу выступает налоговым агентом по уплате НДС в федеральный бюджет.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Для распоряжения муниципальным </w:t>
      </w:r>
      <w:proofErr w:type="gramStart"/>
      <w:r w:rsidRPr="006A74BD">
        <w:rPr>
          <w:rFonts w:ascii="Times New Roman" w:hAnsi="Times New Roman" w:cs="Times New Roman"/>
          <w:sz w:val="20"/>
        </w:rPr>
        <w:t>имуществом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у Управления имущественных отношений Администрации ЗАТО Северск, выступающего от имени городского округа ЗАТО Северск Томской области, возникает обязательность проведения государственной регистрации права собственности на недвижимое имущество, предусмотренной </w:t>
      </w:r>
      <w:hyperlink r:id="rId27" w:history="1">
        <w:r w:rsidRPr="006A74BD">
          <w:rPr>
            <w:rFonts w:ascii="Times New Roman" w:hAnsi="Times New Roman" w:cs="Times New Roman"/>
            <w:color w:val="0000FF"/>
            <w:sz w:val="20"/>
          </w:rPr>
          <w:t>статьями 130</w:t>
        </w:r>
      </w:hyperlink>
      <w:r w:rsidRPr="006A74BD">
        <w:rPr>
          <w:rFonts w:ascii="Times New Roman" w:hAnsi="Times New Roman" w:cs="Times New Roman"/>
          <w:sz w:val="20"/>
        </w:rPr>
        <w:t xml:space="preserve"> - </w:t>
      </w:r>
      <w:hyperlink r:id="rId28" w:history="1">
        <w:r w:rsidRPr="006A74BD">
          <w:rPr>
            <w:rFonts w:ascii="Times New Roman" w:hAnsi="Times New Roman" w:cs="Times New Roman"/>
            <w:color w:val="0000FF"/>
            <w:sz w:val="20"/>
          </w:rPr>
          <w:t>132</w:t>
        </w:r>
      </w:hyperlink>
      <w:r w:rsidRPr="006A74BD">
        <w:rPr>
          <w:rFonts w:ascii="Times New Roman" w:hAnsi="Times New Roman" w:cs="Times New Roman"/>
          <w:sz w:val="20"/>
        </w:rPr>
        <w:t xml:space="preserve"> и </w:t>
      </w:r>
      <w:hyperlink r:id="rId29" w:history="1">
        <w:r w:rsidRPr="006A74BD">
          <w:rPr>
            <w:rFonts w:ascii="Times New Roman" w:hAnsi="Times New Roman" w:cs="Times New Roman"/>
            <w:color w:val="0000FF"/>
            <w:sz w:val="20"/>
          </w:rPr>
          <w:t>164</w:t>
        </w:r>
      </w:hyperlink>
      <w:r w:rsidRPr="006A74BD">
        <w:rPr>
          <w:rFonts w:ascii="Times New Roman" w:hAnsi="Times New Roman" w:cs="Times New Roman"/>
          <w:sz w:val="20"/>
        </w:rPr>
        <w:t xml:space="preserve"> Гражданского кодекса Российской Федерации, Федеральным </w:t>
      </w:r>
      <w:hyperlink r:id="rId30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от 21.07.1997 N 122-ФЗ "О государственной регистрации прав на недвижимое имущество и сделок с ним".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С целью проведения государственной регистрации права </w:t>
      </w:r>
      <w:proofErr w:type="gramStart"/>
      <w:r w:rsidRPr="006A74BD">
        <w:rPr>
          <w:rFonts w:ascii="Times New Roman" w:hAnsi="Times New Roman" w:cs="Times New Roman"/>
          <w:sz w:val="20"/>
        </w:rPr>
        <w:t>собственности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необходимы проведение технической инвентаризации объектов недвижимого имущества, осуществляемой в соответствии с </w:t>
      </w:r>
      <w:hyperlink r:id="rId31" w:history="1">
        <w:r w:rsidRPr="006A74BD">
          <w:rPr>
            <w:rFonts w:ascii="Times New Roman" w:hAnsi="Times New Roman" w:cs="Times New Roman"/>
            <w:color w:val="0000FF"/>
            <w:sz w:val="20"/>
          </w:rPr>
          <w:t>Постановлением</w:t>
        </w:r>
      </w:hyperlink>
      <w:r w:rsidRPr="006A74BD">
        <w:rPr>
          <w:rFonts w:ascii="Times New Roman" w:hAnsi="Times New Roman" w:cs="Times New Roman"/>
          <w:sz w:val="20"/>
        </w:rPr>
        <w:t xml:space="preserve"> Правительства Российской Федерации от 04.12.2000 N 921 "О государственном техническом учете и технической инвентаризации в Российской Федерации объектов капитального строительства", постановка объектов недвижимого имущества на кадастровый учет в соответствии с Федеральным </w:t>
      </w:r>
      <w:hyperlink r:id="rId32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Российской Федерации от 24.07.2007 N 221-ФЗ "О государственном </w:t>
      </w:r>
      <w:proofErr w:type="gramStart"/>
      <w:r w:rsidRPr="006A74BD">
        <w:rPr>
          <w:rFonts w:ascii="Times New Roman" w:hAnsi="Times New Roman" w:cs="Times New Roman"/>
          <w:sz w:val="20"/>
        </w:rPr>
        <w:t>кадастре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недвижимости".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Инвентаризации подлежат все расположенные на территории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здания, помещения и сооружения, находящиеся в муниципальной собственности ЗАТО Северск и закрепленные 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управления, числящиеся на учете в муниципальной казны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Проведение инвентаризации муниципального недвижимого имущества должно осуществляться за счет средств бюджета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Муниципальное недвижимое имущество, прошедшее инвентаризацию, подлежит постановке на государственный кадастровый учет и государственной регистрации права собственности городского округа ЗАТО Северск. Государственная регистрация недвижимого имущества является единственным доказательством существования зарегистрированного права. Зарегистрированное право на недвижимое имущество может быть оспорено только в судебном порядке.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Государственная регистрация права собственности городского округа ЗАТО Северск проводится Управлением имущественных отношений Администрации ЗАТО Северск (ранее - Комитетом по управлению муниципальным имуществом Администрации ЗАТО Северск) с момента создания (в сентябре 1998 года) на территории ЗАТО Северск органа (филиала органа), осуществляющего государственную регистрацию права на недвижимое имущество. С учетом постоянного изменения количества объектов недвижимого имущества, права на которые закреплены в </w:t>
      </w:r>
      <w:proofErr w:type="spellStart"/>
      <w:r w:rsidRPr="006A74BD">
        <w:rPr>
          <w:rFonts w:ascii="Times New Roman" w:hAnsi="Times New Roman" w:cs="Times New Roman"/>
          <w:sz w:val="20"/>
        </w:rPr>
        <w:t>Росреестре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за городским округом ЗАТО Северск Томской области (приватизация муниципального имущества; безвозмездная передача недвижимого имущества в федеральную собственность, государственную собственность Томской области, в муниципальную собственность г. Томска, Томского района, связанная с перераспределением полномочий в соответствии с Федеральным </w:t>
      </w:r>
      <w:hyperlink r:id="rId33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законом</w:t>
        </w:r>
      </w:hyperlink>
      <w:r w:rsidRPr="006A74BD">
        <w:rPr>
          <w:rFonts w:ascii="Times New Roman" w:hAnsi="Times New Roman" w:cs="Times New Roman"/>
          <w:sz w:val="20"/>
        </w:rPr>
        <w:t xml:space="preserve"> от 06.10.2003 N 131-ФЗ "Об общих принципах организации местного самоуправления в Российской Федерации"; </w:t>
      </w:r>
      <w:proofErr w:type="gramStart"/>
      <w:r w:rsidRPr="006A74BD">
        <w:rPr>
          <w:rFonts w:ascii="Times New Roman" w:hAnsi="Times New Roman" w:cs="Times New Roman"/>
          <w:sz w:val="20"/>
        </w:rPr>
        <w:t>безвозмездное принятие имущества из федеральной и государственной собственности Томской области, от Акционерного общества "Сибирский химический комбинат", безвозмездное принятие коммунальных сооружений и сооружений благоустройства в связи со строительством многоквартирных жилых домов от застройщиков на территории г. Северска; выявление бесхозяйных объектов; ввод в эксплуатацию законченных строительством объектов или снос ветхих и аварийных зданий (сооружений);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формирование муниципальных объектов недвижимого имущества путем их объединения или выдела в натуре), к 2011 году было зарегистрировано в целом с нарастающим итогом 39,9% объектов недвижимого имущества общего количества объектов недвижимого имущества, числящихся в Реестре муниципального </w:t>
      </w:r>
      <w:proofErr w:type="gramStart"/>
      <w:r w:rsidRPr="006A74BD">
        <w:rPr>
          <w:rFonts w:ascii="Times New Roman" w:hAnsi="Times New Roman" w:cs="Times New Roman"/>
          <w:sz w:val="20"/>
        </w:rPr>
        <w:t>имущества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Северск, к концу 2012 года - 46,7%; к концу 2013 года - 53,4%, к концу 2014 - 60,3%.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момент формирования подпрограммы 1 в Реестре муниципального имущества ЗАТО Северск числился 5961 объект недвижимого имущества (кроме жилых помещений).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Сравнительный анализ в области проведения инвентаризации муниципального нежилого недвижимого имущества с другими муниципальными образованиями городских округов (закрытых административно-территориальных образований (ЗАТО) и Томской области) показал, что значения целевых показателей по годам реализации по городскому округу ЗАТО Северск имеют либо средние значения показателей, либо выше средних.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</w:t>
      </w:r>
      <w:proofErr w:type="gramStart"/>
      <w:r w:rsidRPr="006A74BD">
        <w:rPr>
          <w:rFonts w:ascii="Times New Roman" w:hAnsi="Times New Roman" w:cs="Times New Roman"/>
          <w:sz w:val="20"/>
        </w:rPr>
        <w:t>соответствии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с требованиями </w:t>
      </w:r>
      <w:hyperlink r:id="rId34" w:history="1">
        <w:r w:rsidRPr="006A74BD">
          <w:rPr>
            <w:rFonts w:ascii="Times New Roman" w:hAnsi="Times New Roman" w:cs="Times New Roman"/>
            <w:color w:val="0000FF"/>
            <w:sz w:val="20"/>
          </w:rPr>
          <w:t>статьи 8</w:t>
        </w:r>
      </w:hyperlink>
      <w:r w:rsidRPr="006A74BD">
        <w:rPr>
          <w:rFonts w:ascii="Times New Roman" w:hAnsi="Times New Roman" w:cs="Times New Roman"/>
          <w:sz w:val="20"/>
        </w:rPr>
        <w:t xml:space="preserve"> Федерального закона от 29.07.1998 N 135-ФЗ "Об оценочной деятельности в Российской Федерации" проведение оценки объектов оценки является обязательным в случае вовлечения в сделку объектов оценки, принадлежащих полностью или частично муниципальным образованиям, в том числе: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 определении стоимости объектов оценки в целях их приватизации;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 использовании объектов оценки в качестве предмета залога;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 передаче объектов оценки в качестве вклада в уставные капиталы, фонды юридических лиц;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 возникновении спора о стоимости объекта оценки, в том числе при выкупе или ином предусмотренном законодательством Российской Федерации изъятии имущества у собственников для муниципальных нужд;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при проведении оценки объектов оценки в целях </w:t>
      </w:r>
      <w:proofErr w:type="gramStart"/>
      <w:r w:rsidRPr="006A74BD">
        <w:rPr>
          <w:rFonts w:ascii="Times New Roman" w:hAnsi="Times New Roman" w:cs="Times New Roman"/>
          <w:sz w:val="20"/>
        </w:rPr>
        <w:t>контроля за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правильностью исчисления налогооблагаемой базы.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Приватизация муниципального имущества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осуществляется на основании Федерального </w:t>
      </w:r>
      <w:hyperlink r:id="rId35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закона</w:t>
        </w:r>
      </w:hyperlink>
      <w:r w:rsidRPr="006A74BD">
        <w:rPr>
          <w:rFonts w:ascii="Times New Roman" w:hAnsi="Times New Roman" w:cs="Times New Roman"/>
          <w:sz w:val="20"/>
        </w:rPr>
        <w:t xml:space="preserve"> от 21.12.2001 N 178-ФЗ "О приватизации государственного и муниципального имущества в Российской Федерации", с учетом положений Федерального </w:t>
      </w:r>
      <w:hyperlink r:id="rId36" w:history="1">
        <w:r w:rsidRPr="006A74BD">
          <w:rPr>
            <w:rFonts w:ascii="Times New Roman" w:hAnsi="Times New Roman" w:cs="Times New Roman"/>
            <w:color w:val="0000FF"/>
            <w:sz w:val="20"/>
          </w:rPr>
          <w:t>закона</w:t>
        </w:r>
      </w:hyperlink>
      <w:r w:rsidRPr="006A74BD">
        <w:rPr>
          <w:rFonts w:ascii="Times New Roman" w:hAnsi="Times New Roman" w:cs="Times New Roman"/>
          <w:sz w:val="20"/>
        </w:rP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в соответствии с Прогнозным планом (программой) приватизации муниципального </w:t>
      </w:r>
      <w:proofErr w:type="gramStart"/>
      <w:r w:rsidRPr="006A74BD">
        <w:rPr>
          <w:rFonts w:ascii="Times New Roman" w:hAnsi="Times New Roman" w:cs="Times New Roman"/>
          <w:sz w:val="20"/>
        </w:rPr>
        <w:t>имущества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(далее - Прогнозный план), который утверждается ежегодно на очередной финансовый год и плановый период одновременно с бюджетом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Прогнозный </w:t>
      </w:r>
      <w:hyperlink r:id="rId37" w:history="1">
        <w:r w:rsidRPr="006A74BD">
          <w:rPr>
            <w:rFonts w:ascii="Times New Roman" w:hAnsi="Times New Roman" w:cs="Times New Roman"/>
            <w:color w:val="0000FF"/>
            <w:sz w:val="20"/>
          </w:rPr>
          <w:t>план</w:t>
        </w:r>
      </w:hyperlink>
      <w:r w:rsidRPr="006A74BD">
        <w:rPr>
          <w:rFonts w:ascii="Times New Roman" w:hAnsi="Times New Roman" w:cs="Times New Roman"/>
          <w:sz w:val="20"/>
        </w:rPr>
        <w:t xml:space="preserve"> на 2012 год было включено всего 42 объекта недвижимого имущества. Оценка рыночной стоимости была произведена по 37 дополнительно включенным объектам недвижимого имущества. В Прогнозный </w:t>
      </w:r>
      <w:hyperlink r:id="rId38" w:history="1">
        <w:r w:rsidRPr="006A74BD">
          <w:rPr>
            <w:rFonts w:ascii="Times New Roman" w:hAnsi="Times New Roman" w:cs="Times New Roman"/>
            <w:color w:val="0000FF"/>
            <w:sz w:val="20"/>
          </w:rPr>
          <w:t>план</w:t>
        </w:r>
      </w:hyperlink>
      <w:r w:rsidRPr="006A74BD">
        <w:rPr>
          <w:rFonts w:ascii="Times New Roman" w:hAnsi="Times New Roman" w:cs="Times New Roman"/>
          <w:sz w:val="20"/>
        </w:rPr>
        <w:t xml:space="preserve"> на 2013 год был включен всего 61 объект. Оценка рыночной стоимости была произведена по 25 дополнительно включенным объектам движимого и недвижимого имущества. В Прогнозный </w:t>
      </w:r>
      <w:hyperlink r:id="rId39" w:history="1">
        <w:r w:rsidRPr="006A74BD">
          <w:rPr>
            <w:rFonts w:ascii="Times New Roman" w:hAnsi="Times New Roman" w:cs="Times New Roman"/>
            <w:color w:val="0000FF"/>
            <w:sz w:val="20"/>
          </w:rPr>
          <w:t>план</w:t>
        </w:r>
      </w:hyperlink>
      <w:r w:rsidRPr="006A74BD">
        <w:rPr>
          <w:rFonts w:ascii="Times New Roman" w:hAnsi="Times New Roman" w:cs="Times New Roman"/>
          <w:sz w:val="20"/>
        </w:rPr>
        <w:t xml:space="preserve"> на 2014 год были включены всего 63 объекта. Оценка рыночной стоимости была произведена по 27 дополнительно включенным объектам движимого и недвижимого имущества.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Оценка рыночной стоимости объектов движимого и недвижимого </w:t>
      </w:r>
      <w:proofErr w:type="gramStart"/>
      <w:r w:rsidRPr="006A74BD">
        <w:rPr>
          <w:rFonts w:ascii="Times New Roman" w:hAnsi="Times New Roman" w:cs="Times New Roman"/>
          <w:sz w:val="20"/>
        </w:rPr>
        <w:t>имущества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Северск, подлежащих постановке на учет в муниципальную казну ЗАТО Северск по результатам инвентаризации или принятия недвижимого имущества, признанного бесхозяйным (количество оцененных объектов), производится согласно приказам Министерства финансов Российской Федерации от 01.12.2010 </w:t>
      </w:r>
      <w:hyperlink r:id="rId40" w:history="1">
        <w:r w:rsidRPr="006A74BD">
          <w:rPr>
            <w:rFonts w:ascii="Times New Roman" w:hAnsi="Times New Roman" w:cs="Times New Roman"/>
            <w:color w:val="0000FF"/>
            <w:sz w:val="20"/>
          </w:rPr>
          <w:t>N 157н</w:t>
        </w:r>
      </w:hyperlink>
      <w:r w:rsidRPr="006A74BD">
        <w:rPr>
          <w:rFonts w:ascii="Times New Roman" w:hAnsi="Times New Roman" w:cs="Times New Roman"/>
          <w:sz w:val="20"/>
        </w:rPr>
        <w:t xml:space="preserve">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 и от 06.12.2010 </w:t>
      </w:r>
      <w:hyperlink r:id="rId41" w:history="1">
        <w:r w:rsidRPr="006A74BD">
          <w:rPr>
            <w:rFonts w:ascii="Times New Roman" w:hAnsi="Times New Roman" w:cs="Times New Roman"/>
            <w:color w:val="0000FF"/>
            <w:sz w:val="20"/>
          </w:rPr>
          <w:t>N 162н</w:t>
        </w:r>
      </w:hyperlink>
      <w:r w:rsidRPr="006A74BD">
        <w:rPr>
          <w:rFonts w:ascii="Times New Roman" w:hAnsi="Times New Roman" w:cs="Times New Roman"/>
          <w:sz w:val="20"/>
        </w:rPr>
        <w:t xml:space="preserve"> "Об утверждении плана счетов бюджетного учета и инструкции по его применению".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течение 3 лет, предшествующих формированию настоящей муниципальной программы, было принято неучтенного ранее по разным причинам имущества в муниципальную казну ЗАТО Северск и оценено объектов недвижимого и движимого имущества: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2012 году - 19 шт.;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2013 году - 40 шт.;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2014 году - 52 шт.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2012 - 2015 годах в соответствии со </w:t>
      </w:r>
      <w:hyperlink r:id="rId42" w:history="1">
        <w:r w:rsidRPr="006A74BD">
          <w:rPr>
            <w:rFonts w:ascii="Times New Roman" w:hAnsi="Times New Roman" w:cs="Times New Roman"/>
            <w:color w:val="0000FF"/>
            <w:sz w:val="20"/>
          </w:rPr>
          <w:t>статьей 161</w:t>
        </w:r>
      </w:hyperlink>
      <w:r w:rsidRPr="006A74BD">
        <w:rPr>
          <w:rFonts w:ascii="Times New Roman" w:hAnsi="Times New Roman" w:cs="Times New Roman"/>
          <w:sz w:val="20"/>
        </w:rPr>
        <w:t xml:space="preserve"> Налогового кодекса Российской Федерации Управление имущественных отношений </w:t>
      </w:r>
      <w:proofErr w:type="gramStart"/>
      <w:r w:rsidRPr="006A74BD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при продаже согласно прогнозному плану (программе) приватизации муниципального имущества ЗАТО Северск физическому лицу перечислило в федеральный бюджет НДС: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2012 году - 3103,67 тыс. руб.;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2013 году - 3425,87 тыс. руб.;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2014 году - 3645,46 тыс. руб.;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2015 году - 6296,74 тыс. руб.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Сумма НДС, перечисляемая в федеральный бюджет от сделок при приватизации муниципального имущества ЗАТО Северск с участием физических лиц, зависит: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1) от количества заключаемых сделок с физическими лицами по объектам, включаемых в ежегодно утверждаемый прогнозный план (программу) приватизации муниципального имущества ЗАТО Северск;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от цены продажи муниципального имущества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25375C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подпрограммы 1, сроки ее реализации,</w:t>
      </w:r>
    </w:p>
    <w:p w:rsidR="00946CFC" w:rsidRPr="006A74BD" w:rsidRDefault="00946CFC" w:rsidP="0025375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целевые показатели (индикаторы) результативности</w:t>
      </w:r>
    </w:p>
    <w:p w:rsidR="00946CFC" w:rsidRPr="006A74BD" w:rsidRDefault="00946CFC" w:rsidP="0025375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1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Целью подпрограммы 1 является повышение полноты и качества учета муниципального имущества ЗАТО Северск для улучшения системы управления муниципальной собственностью ЗАТО Северск.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необходимо решение задач по организации учета объектов недвижимого и движимого имущества ЗАТО Северск в Реестре муниципального имущества ЗАТО Северск, уплате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Срок реализации подпрограммы 1 - 2015 - 2020 годы.</w:t>
      </w:r>
    </w:p>
    <w:p w:rsidR="00946CFC" w:rsidRPr="006A74BD" w:rsidRDefault="00946CFC" w:rsidP="0025375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5375C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</w:t>
      </w:r>
    </w:p>
    <w:p w:rsidR="0025375C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муниципальной собственности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</w:p>
    <w:p w:rsidR="0025375C" w:rsidRPr="00836B49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25375C" w:rsidRPr="00836B49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836B49" w:rsidRDefault="0025375C" w:rsidP="0025375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25375C" w:rsidRPr="00836B49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836B49" w:rsidRDefault="0025375C" w:rsidP="0025375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CA59EE" w:rsidRPr="00836B49" w:rsidRDefault="00CA59EE" w:rsidP="00CA59E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04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570"/>
        <w:gridCol w:w="646"/>
        <w:gridCol w:w="1050"/>
        <w:gridCol w:w="1034"/>
        <w:gridCol w:w="783"/>
        <w:gridCol w:w="1074"/>
        <w:gridCol w:w="1057"/>
        <w:gridCol w:w="1032"/>
        <w:gridCol w:w="957"/>
        <w:gridCol w:w="929"/>
        <w:gridCol w:w="781"/>
        <w:gridCol w:w="708"/>
        <w:gridCol w:w="852"/>
        <w:gridCol w:w="1134"/>
        <w:gridCol w:w="954"/>
      </w:tblGrid>
      <w:tr w:rsidR="00C04158" w:rsidRPr="00C04158" w:rsidTr="00CC260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646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ница </w:t>
            </w: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из-ме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ния</w:t>
            </w:r>
            <w:proofErr w:type="spellEnd"/>
            <w:proofErr w:type="gramEnd"/>
          </w:p>
        </w:tc>
        <w:tc>
          <w:tcPr>
            <w:tcW w:w="9405" w:type="dxa"/>
            <w:gridSpan w:val="10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дич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сбора дан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формации</w:t>
            </w:r>
          </w:p>
        </w:tc>
        <w:tc>
          <w:tcPr>
            <w:tcW w:w="954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за сбор данных по пока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зателю</w:t>
            </w:r>
            <w:proofErr w:type="gramEnd"/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2013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2014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852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5375C" w:rsidRDefault="0025375C" w:rsidP="002537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570"/>
        <w:gridCol w:w="646"/>
        <w:gridCol w:w="1050"/>
        <w:gridCol w:w="1034"/>
        <w:gridCol w:w="783"/>
        <w:gridCol w:w="1074"/>
        <w:gridCol w:w="1057"/>
        <w:gridCol w:w="1032"/>
        <w:gridCol w:w="957"/>
        <w:gridCol w:w="929"/>
        <w:gridCol w:w="781"/>
        <w:gridCol w:w="708"/>
        <w:gridCol w:w="852"/>
        <w:gridCol w:w="1134"/>
        <w:gridCol w:w="954"/>
      </w:tblGrid>
      <w:tr w:rsidR="00C04158" w:rsidRPr="00C04158" w:rsidTr="00CC260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«Признание прав и регулирование отношений по муниципальной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Северск»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недвижимости, 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шедших 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ную регистра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 права соб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ности, от общего коли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чества объек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тов недвижи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мости, чис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ля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щихся в 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естре муници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пального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нец года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квар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ственной 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регистра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ции из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ление 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«Организация учета объектов недвижимого и движимого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имущества ЗАТО Северск» подпрограммы 1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тариза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кадастро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вый учет, прошед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ную реги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страцию права собственности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годно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ции из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ление 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тов, по которым 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ночной сто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имости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дневно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отчета об оценке рыночной стоимости объекта</w:t>
            </w:r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ление 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шений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2 «Уплата налога на добавленную стоимость (НДС) в федеральный бюджет при продаже согласно прогнозному плану (программе) приватизации муници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пального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 подпрограммы 1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жимого имущества, проданных физическим лицам в соот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ным пла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приватиза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муниципаль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факту сделок купли-про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дажи муни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с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</w:t>
            </w:r>
            <w:proofErr w:type="spell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-чески-ми лица-ми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пере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хода права соб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сти из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ление 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57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муниципаль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дажи с физиче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скими лицами</w:t>
            </w:r>
          </w:p>
        </w:tc>
        <w:tc>
          <w:tcPr>
            <w:tcW w:w="646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50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22 459,00</w:t>
            </w:r>
          </w:p>
        </w:tc>
        <w:tc>
          <w:tcPr>
            <w:tcW w:w="10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23 898,00</w:t>
            </w:r>
          </w:p>
        </w:tc>
        <w:tc>
          <w:tcPr>
            <w:tcW w:w="783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41 225,00</w:t>
            </w:r>
          </w:p>
        </w:tc>
        <w:tc>
          <w:tcPr>
            <w:tcW w:w="10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10 905,00</w:t>
            </w:r>
          </w:p>
        </w:tc>
        <w:tc>
          <w:tcPr>
            <w:tcW w:w="103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43 095,00</w:t>
            </w:r>
          </w:p>
        </w:tc>
        <w:tc>
          <w:tcPr>
            <w:tcW w:w="957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2 113,00</w:t>
            </w:r>
          </w:p>
        </w:tc>
        <w:tc>
          <w:tcPr>
            <w:tcW w:w="9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1 654,00</w:t>
            </w:r>
          </w:p>
        </w:tc>
        <w:tc>
          <w:tcPr>
            <w:tcW w:w="78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факту сделок купли-про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дажи муни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ного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щества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с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</w:t>
            </w:r>
            <w:proofErr w:type="spell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-чес-кими ли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Данные о государ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пере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хода права соб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сти из </w:t>
            </w:r>
            <w:proofErr w:type="spell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ление имуще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</w:tbl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III. Система мероприятий подпрограммы 1</w:t>
      </w:r>
      <w:proofErr w:type="gramStart"/>
      <w:r w:rsidRPr="006A74BD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 и</w:t>
      </w:r>
      <w:proofErr w:type="gramEnd"/>
      <w:r w:rsidRPr="006A74BD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 ее ресурсное обеспечение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рамках подпрограммы 1 планируется реализация ведомственной целевой программы «Организация учета объектов недвижимого и движимого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в том числе признанных бесхозяйными, в Реестре муниципального имущества ЗАТО Северск» в 2015 - 2020 годах и ведомственной целевой программы «Уплата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 на 2016 - 2020 годы.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Софинансирование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подпрограммы 1 из федерального бюджета, областного бюджета и внебюджетных источников 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не предусматривается.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ведомственных целевых программ и ресурсное обеспечение подпрограммы 1 представлены в таблице 2.</w:t>
      </w: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CFC" w:rsidRPr="006A74BD" w:rsidRDefault="00946CFC" w:rsidP="00946C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946CFC" w:rsidRPr="006A74BD" w:rsidSect="00B6769D">
          <w:headerReference w:type="default" r:id="rId43"/>
          <w:footerReference w:type="even" r:id="rId44"/>
          <w:footerReference w:type="default" r:id="rId45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25375C" w:rsidRPr="008A16D5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ПЕРЕЧЕНЬ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Признание прав и регулирование отношений по муниципальной собственности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25375C" w:rsidRPr="008A16D5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8A16D5" w:rsidRDefault="0025375C" w:rsidP="0025375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:rsidR="0025375C" w:rsidRPr="008A16D5" w:rsidRDefault="0025375C" w:rsidP="00253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375C" w:rsidRPr="00AC419D" w:rsidRDefault="0025375C" w:rsidP="0025375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E17192" w:rsidRPr="00AC419D" w:rsidRDefault="00E17192" w:rsidP="00E1719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1134"/>
        <w:gridCol w:w="1464"/>
        <w:gridCol w:w="1229"/>
        <w:gridCol w:w="1041"/>
        <w:gridCol w:w="1652"/>
        <w:gridCol w:w="1418"/>
        <w:gridCol w:w="1559"/>
        <w:gridCol w:w="1134"/>
      </w:tblGrid>
      <w:tr w:rsidR="00C04158" w:rsidRPr="00C04158" w:rsidTr="00CC260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финанси-рования, тыс. руб.</w:t>
            </w:r>
          </w:p>
        </w:tc>
        <w:tc>
          <w:tcPr>
            <w:tcW w:w="5386" w:type="dxa"/>
            <w:gridSpan w:val="4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2693" w:type="dxa"/>
            <w:gridSpan w:val="2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04158" w:rsidRPr="00C04158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22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сованию (прогноз)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  <w:proofErr w:type="gramEnd"/>
          </w:p>
        </w:tc>
        <w:tc>
          <w:tcPr>
            <w:tcW w:w="1418" w:type="dxa"/>
            <w:vMerge/>
            <w:vAlign w:val="center"/>
            <w:hideMark/>
          </w:tcPr>
          <w:p w:rsidR="00C04158" w:rsidRPr="00C04158" w:rsidRDefault="00C04158" w:rsidP="00C04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C04158" w:rsidRDefault="00C04158" w:rsidP="00C04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Pr="00C04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</w:tr>
      <w:tr w:rsidR="00C04158" w:rsidRPr="001B4D2B" w:rsidTr="00CC260F">
        <w:trPr>
          <w:trHeight w:val="20"/>
          <w:tblHeader/>
        </w:trPr>
        <w:tc>
          <w:tcPr>
            <w:tcW w:w="58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«Организация учета объектов недвижимого и движимого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знанных бесхозяйными, в Ре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естре муниципального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щества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</w:t>
            </w: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ударственный кадастровый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имущества,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183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ведена оценка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 подпрограммы 1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</w:t>
            </w: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41 225,00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10 905,00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43 095,00</w:t>
            </w:r>
          </w:p>
        </w:tc>
      </w:tr>
      <w:tr w:rsidR="00C04158" w:rsidRPr="001B4D2B" w:rsidTr="00CC260F">
        <w:trPr>
          <w:trHeight w:val="226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 движимого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2 113,00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1 654,00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 движимого имущества, проданных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1B4D2B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4158" w:rsidRPr="00412E4C" w:rsidTr="00CC260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C04158" w:rsidRPr="001B4D2B" w:rsidRDefault="00C0415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C04158" w:rsidRPr="001B4D2B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04158" w:rsidRPr="00FD38C9" w:rsidRDefault="00C0415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25375C" w:rsidRDefault="0025375C" w:rsidP="002537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6CFC" w:rsidRPr="006A74BD" w:rsidRDefault="00946CFC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Приложение 2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 муниципальной программе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имуществом ЗАТО Северск" 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7" w:name="P2847"/>
      <w:bookmarkEnd w:id="7"/>
      <w:r w:rsidRPr="006A74BD">
        <w:rPr>
          <w:rFonts w:ascii="Times New Roman" w:hAnsi="Times New Roman" w:cs="Times New Roman"/>
          <w:sz w:val="20"/>
        </w:rPr>
        <w:t>ПОДПРОГРАММА 2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"УПРАВЛЕНИЕ ЗЕМЕЛЬНЫМИ РЕСУРСАМИ НА ТЕРРИТОРИИ ЗАТО СЕВЕРСК"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3B4E27" w:rsidRPr="00FA7781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>ПАСПОРТ</w:t>
      </w:r>
    </w:p>
    <w:p w:rsidR="003B4E27" w:rsidRPr="00FA7781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>Управление земельными ресурсами на территории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» </w:t>
      </w:r>
    </w:p>
    <w:p w:rsidR="003B4E27" w:rsidRPr="00FA7781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FA7781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3B4E27" w:rsidRPr="00FA7781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3"/>
        <w:gridCol w:w="269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земельными ресурсами на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2015 - 2020 годы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 подпрограммы 2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полноты и качества учета земельных ресурсов на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с целью увеличения доли их участия в экономическом обороте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 w:val="restart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 подпрограммы 2 </w:t>
            </w:r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их значения (по годам реализации)</w:t>
            </w: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цели, </w:t>
            </w:r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89,97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90,86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Задачи подпрограммы 2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Ведомственные целевые программы, входящие в состав подпрограммы 2 (далее – ВЦП)</w:t>
            </w:r>
          </w:p>
        </w:tc>
        <w:tc>
          <w:tcPr>
            <w:tcW w:w="12899" w:type="dxa"/>
            <w:gridSpan w:val="10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«Эффективное управление земельными ресурсами на </w:t>
            </w: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 w:val="restart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финансирования </w:t>
            </w: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подпрограммы 2, всего, в </w:t>
            </w:r>
            <w:proofErr w:type="spell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 годам ее реализации, </w:t>
            </w:r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ный</w:t>
            </w:r>
            <w:proofErr w:type="spell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2022 год (прогноз-</w:t>
            </w:r>
            <w:proofErr w:type="gramEnd"/>
          </w:p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ный</w:t>
            </w:r>
            <w:proofErr w:type="spellEnd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C04158" w:rsidRPr="00C04158" w:rsidTr="00CC260F">
        <w:trPr>
          <w:trHeight w:val="20"/>
          <w:jc w:val="center"/>
        </w:trPr>
        <w:tc>
          <w:tcPr>
            <w:tcW w:w="1873" w:type="dxa"/>
            <w:vMerge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C04158" w:rsidRPr="00C04158" w:rsidRDefault="00C04158" w:rsidP="00C04158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041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</w:tbl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3B4E27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</w:t>
      </w:r>
    </w:p>
    <w:p w:rsidR="00946CFC" w:rsidRPr="006A74BD" w:rsidRDefault="00946CFC" w:rsidP="003B4E27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сферы реализации подпрограммы 2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Подпрограмма 2 призвана обеспечить системную, целенаправленную деятельность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Томской области в лице Управления имущественных отношений Администрации ЗАТО Северск в сфере земельных отношений, вовлечение земельных участков на территории ЗАТО Северск в экономический и гражданский оборот, увеличение земельных платежей в бюджет ЗАТО Северск, увеличение количества земельных участков на территории ЗАТО Северск, предоставленных в собственность и аренду, проведение разграничения государственной собственности на землю и регистрацию права собственности на земельные участки городского </w:t>
      </w:r>
      <w:proofErr w:type="gramStart"/>
      <w:r w:rsidRPr="006A74BD">
        <w:rPr>
          <w:rFonts w:ascii="Times New Roman" w:hAnsi="Times New Roman" w:cs="Times New Roman"/>
          <w:sz w:val="20"/>
        </w:rPr>
        <w:t>округа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Томской области с целью повышения эффективности использования земельного фонда как одного из ключевых условий устойчивого экономического развития ЗАТО Северск Томской области и благосостояния граждан.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Одной из важнейших стратегических целей городского округа ЗАТО Северск Томской области в области создания условий устойчивого экономического развития является эффективное использование земельных ресурсов на территории ЗАТО Северск для удовлетворения потребностей граждан, индивидуальных предпринимателей и юридических лиц.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как организационного и финансового характера, так и уровнем квалификации специалистов землеустроителей на местах.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Недостаточное поступление финансовых средств за аренду и продажу земельных участков в </w:t>
      </w:r>
      <w:proofErr w:type="gramStart"/>
      <w:r w:rsidRPr="006A74BD">
        <w:rPr>
          <w:rFonts w:ascii="Times New Roman" w:hAnsi="Times New Roman" w:cs="Times New Roman"/>
          <w:sz w:val="20"/>
        </w:rPr>
        <w:t>бюджет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вызвано также низким уровнем собственных доходов местного бюджета и пользователей земельных участков, что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Некорректная кадастровая оценка земель населенных пунктов по ряду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Отсутствие эффективного учета не позволяет корректно выявлять и оценивать изменения количественных характеристик земельных участков, достоверно прогнозировать поступление доходов от использования земель и проводить мероприятия по выявлению используемых земельных участков без установленных документов и оформления подобных участков, также отсутствие достоверного учета оказывает влияние на правильность принятия управленческих решений в сфере социально-экономического </w:t>
      </w:r>
      <w:proofErr w:type="gramStart"/>
      <w:r w:rsidRPr="006A74BD">
        <w:rPr>
          <w:rFonts w:ascii="Times New Roman" w:hAnsi="Times New Roman" w:cs="Times New Roman"/>
          <w:sz w:val="20"/>
        </w:rPr>
        <w:t>развития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 и качественное исполнение возложенных на местное самоуправление полномочий.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Взаимосвязь выявленных проблем требует принятия мер для решения по всем выявленным факторам, которые в результате приведут 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законодательством и социально-экономическим развитием городского округа ЗАТО Северск Томской области.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3B4E27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подпрограммы 2, сроки ее реализации,</w:t>
      </w:r>
    </w:p>
    <w:p w:rsidR="00946CFC" w:rsidRPr="006A74BD" w:rsidRDefault="00946CFC" w:rsidP="003B4E27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целевые показатели (индикаторы) результативности</w:t>
      </w:r>
    </w:p>
    <w:p w:rsidR="00946CFC" w:rsidRPr="006A74BD" w:rsidRDefault="00946CFC" w:rsidP="003B4E27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2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Целью подпрограммы 2 является повышение полноты и качества учета земельных ресурсов на территории ЗАТО Северск с целью увеличения доли их участия в экономическом обороте.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необходимо решение задачи по эффективному управлению земельными ресурсами на территории ЗАТО Северск.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Срок реализации подпрограммы - 2015 - 2020 годы.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:rsidR="00946CFC" w:rsidRPr="006A74BD" w:rsidRDefault="00946CFC" w:rsidP="003B4E27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6769D" w:rsidRPr="006A74BD" w:rsidRDefault="00B6769D" w:rsidP="00E45DA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3B4E27" w:rsidRDefault="003B4E27" w:rsidP="003B4E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2 «Управление земельными ресурсами </w:t>
      </w:r>
    </w:p>
    <w:p w:rsidR="003B4E27" w:rsidRPr="000E33C4" w:rsidRDefault="003B4E27" w:rsidP="003B4E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</w:t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«Эффективное управление муниципальным имуществом ЗАТО Северск»</w:t>
      </w:r>
    </w:p>
    <w:p w:rsidR="003B4E27" w:rsidRPr="000E33C4" w:rsidRDefault="003B4E27" w:rsidP="003B4E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4E27" w:rsidRPr="000E33C4" w:rsidRDefault="003B4E27" w:rsidP="003B4E2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3B4E27" w:rsidRPr="000E33C4" w:rsidRDefault="003B4E27" w:rsidP="003B4E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94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372"/>
        <w:gridCol w:w="711"/>
        <w:gridCol w:w="879"/>
        <w:gridCol w:w="961"/>
        <w:gridCol w:w="992"/>
        <w:gridCol w:w="879"/>
        <w:gridCol w:w="879"/>
        <w:gridCol w:w="936"/>
        <w:gridCol w:w="992"/>
        <w:gridCol w:w="992"/>
        <w:gridCol w:w="888"/>
        <w:gridCol w:w="888"/>
        <w:gridCol w:w="824"/>
        <w:gridCol w:w="1133"/>
        <w:gridCol w:w="1134"/>
      </w:tblGrid>
      <w:tr w:rsidR="00BA36AF" w:rsidRPr="00BA36AF" w:rsidTr="00CC260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372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Еди-ница</w:t>
            </w:r>
            <w:proofErr w:type="spellEnd"/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-рения</w:t>
            </w:r>
          </w:p>
        </w:tc>
        <w:tc>
          <w:tcPr>
            <w:tcW w:w="9286" w:type="dxa"/>
            <w:gridSpan w:val="10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24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одич-ность</w:t>
            </w:r>
            <w:proofErr w:type="spellEnd"/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фор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мации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за сбор данных по показа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телю</w:t>
            </w:r>
            <w:proofErr w:type="gramEnd"/>
          </w:p>
        </w:tc>
      </w:tr>
      <w:tr w:rsidR="00BA36AF" w:rsidRPr="00BA36AF" w:rsidTr="00CC260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961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36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24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36AF" w:rsidRPr="00BA36AF" w:rsidTr="00CC260F">
        <w:trPr>
          <w:trHeight w:val="20"/>
        </w:trPr>
        <w:tc>
          <w:tcPr>
            <w:tcW w:w="14946" w:type="dxa"/>
            <w:gridSpan w:val="16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«Управление земельными ресурсами на </w:t>
            </w: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BA36AF" w:rsidRPr="00BA36AF" w:rsidTr="00CC260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щади зе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мельных участков, вовлеченных в экономиче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ский оборот</w:t>
            </w:r>
          </w:p>
        </w:tc>
        <w:tc>
          <w:tcPr>
            <w:tcW w:w="711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961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936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24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квар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тально </w:t>
            </w:r>
          </w:p>
        </w:tc>
        <w:tc>
          <w:tcPr>
            <w:tcW w:w="1133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базы дан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«SAUMI»</w:t>
            </w:r>
          </w:p>
        </w:tc>
        <w:tc>
          <w:tcPr>
            <w:tcW w:w="1134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иму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ществен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ношений </w:t>
            </w: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A36AF" w:rsidRPr="00BA36AF" w:rsidTr="00CC260F">
        <w:trPr>
          <w:trHeight w:val="20"/>
        </w:trPr>
        <w:tc>
          <w:tcPr>
            <w:tcW w:w="14946" w:type="dxa"/>
            <w:gridSpan w:val="16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«Эффективное управление земельными ресурсами на </w:t>
            </w: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2</w:t>
            </w:r>
          </w:p>
        </w:tc>
      </w:tr>
      <w:tr w:rsidR="00BA36AF" w:rsidRPr="00BA36AF" w:rsidTr="00CC260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137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вовлеченных в экономиче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ский и граж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данский обо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рот</w:t>
            </w:r>
          </w:p>
        </w:tc>
        <w:tc>
          <w:tcPr>
            <w:tcW w:w="711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7 251,2</w:t>
            </w:r>
          </w:p>
        </w:tc>
        <w:tc>
          <w:tcPr>
            <w:tcW w:w="961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7 006,67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7 073,36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7 075</w:t>
            </w:r>
          </w:p>
        </w:tc>
        <w:tc>
          <w:tcPr>
            <w:tcW w:w="879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7 077</w:t>
            </w:r>
          </w:p>
        </w:tc>
        <w:tc>
          <w:tcPr>
            <w:tcW w:w="936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7 086,34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7 101,91</w:t>
            </w:r>
          </w:p>
        </w:tc>
        <w:tc>
          <w:tcPr>
            <w:tcW w:w="992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7 117,49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7 120</w:t>
            </w:r>
          </w:p>
        </w:tc>
        <w:tc>
          <w:tcPr>
            <w:tcW w:w="888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7 121</w:t>
            </w:r>
          </w:p>
        </w:tc>
        <w:tc>
          <w:tcPr>
            <w:tcW w:w="824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годно </w:t>
            </w:r>
          </w:p>
        </w:tc>
        <w:tc>
          <w:tcPr>
            <w:tcW w:w="1133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базы дан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«SAUMI»</w:t>
            </w:r>
          </w:p>
        </w:tc>
        <w:tc>
          <w:tcPr>
            <w:tcW w:w="1134" w:type="dxa"/>
            <w:shd w:val="clear" w:color="auto" w:fill="auto"/>
            <w:hideMark/>
          </w:tcPr>
          <w:p w:rsidR="00BA36AF" w:rsidRPr="00BA36AF" w:rsidRDefault="00BA36AF" w:rsidP="00BA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иму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ществен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ношений </w:t>
            </w:r>
            <w:proofErr w:type="gramStart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3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9E47C4" w:rsidRPr="009E47C4" w:rsidRDefault="009E47C4" w:rsidP="003B4E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5DA0" w:rsidRPr="006A74BD" w:rsidRDefault="00E45DA0" w:rsidP="003B4E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III</w:t>
      </w: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. СИСТЕМА МЕРОПРИЯТИЙ ПОДПРОГРАММЫ 2 И ЕЕ РЕСУРСНОЕ ОБЕСПЕЧЕНИЕ</w:t>
      </w:r>
    </w:p>
    <w:p w:rsidR="00E45DA0" w:rsidRPr="006A74BD" w:rsidRDefault="00E45DA0" w:rsidP="003B4E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45DA0" w:rsidRPr="006A74BD" w:rsidRDefault="00E45DA0" w:rsidP="003B4E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рамках подпрограммы 2 планируется реализация ведомственной целевой программы «Эффективное управление земельными ресурсами на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территории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Северск».</w:t>
      </w:r>
    </w:p>
    <w:p w:rsidR="00E45DA0" w:rsidRPr="006A74BD" w:rsidRDefault="00E45DA0" w:rsidP="003B4E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Софинансирование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подпрограммы 2 из федерального бюджета, областного бюджета и внебюджетных источников не предусматривается.</w:t>
      </w:r>
    </w:p>
    <w:p w:rsidR="00E45DA0" w:rsidRPr="006A74BD" w:rsidRDefault="00E45DA0" w:rsidP="003B4E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ведомственных целевых программ и ресурсное обеспечение подпрограммы 2 представлены в таблице 2.</w:t>
      </w:r>
    </w:p>
    <w:p w:rsidR="00E45DA0" w:rsidRPr="006A74BD" w:rsidRDefault="00E45DA0" w:rsidP="00E45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69D" w:rsidRPr="006A74BD" w:rsidRDefault="00B6769D" w:rsidP="00E45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69D" w:rsidRPr="006A74BD" w:rsidRDefault="00B6769D" w:rsidP="00E45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4E27" w:rsidRPr="008078A0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3B4E27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Управление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земельными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3B4E27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ресурсами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на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территории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>Эффективное управление муниципальным имуществом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3B4E27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B4E27" w:rsidRDefault="003B4E27" w:rsidP="003B4E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Таблица 2</w:t>
      </w:r>
    </w:p>
    <w:p w:rsidR="003B4E27" w:rsidRPr="008078A0" w:rsidRDefault="003B4E27" w:rsidP="003B4E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10270D" w:rsidRPr="00915C8D" w:rsidRDefault="0010270D" w:rsidP="0010270D">
      <w:pPr>
        <w:spacing w:after="0"/>
        <w:rPr>
          <w:sz w:val="2"/>
          <w:szCs w:val="2"/>
        </w:rPr>
      </w:pPr>
    </w:p>
    <w:tbl>
      <w:tblPr>
        <w:tblW w:w="14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2974"/>
        <w:gridCol w:w="773"/>
        <w:gridCol w:w="1134"/>
        <w:gridCol w:w="1276"/>
        <w:gridCol w:w="1276"/>
        <w:gridCol w:w="992"/>
        <w:gridCol w:w="1279"/>
        <w:gridCol w:w="1799"/>
        <w:gridCol w:w="1581"/>
        <w:gridCol w:w="992"/>
      </w:tblGrid>
      <w:tr w:rsidR="00055916" w:rsidRPr="00055916" w:rsidTr="00CC260F">
        <w:trPr>
          <w:trHeight w:val="20"/>
          <w:jc w:val="center"/>
        </w:trPr>
        <w:tc>
          <w:tcPr>
            <w:tcW w:w="455" w:type="dxa"/>
            <w:vMerge w:val="restart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4" w:type="dxa"/>
            <w:vMerge w:val="restart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73" w:type="dxa"/>
            <w:vMerge w:val="restart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реали-</w:t>
            </w:r>
          </w:p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зации, </w:t>
            </w:r>
          </w:p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134" w:type="dxa"/>
            <w:vMerge w:val="restart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</w:t>
            </w:r>
            <w:proofErr w:type="spellEnd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</w:t>
            </w:r>
            <w:proofErr w:type="spellEnd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тыс. руб.</w:t>
            </w:r>
          </w:p>
        </w:tc>
        <w:tc>
          <w:tcPr>
            <w:tcW w:w="4823" w:type="dxa"/>
            <w:gridSpan w:val="4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99" w:type="dxa"/>
            <w:vMerge w:val="restart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2573" w:type="dxa"/>
            <w:gridSpan w:val="2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конечного ре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зультата ВЦП (основного мероприятия), показатели непосредственного резуль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тата мероприятий, входящих в состав основного меропри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ятия, по годам реализации</w:t>
            </w:r>
          </w:p>
        </w:tc>
      </w:tr>
      <w:tr w:rsidR="00055916" w:rsidRPr="00055916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vMerge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276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областного бюджета (по согласованию (прогноз)</w:t>
            </w:r>
            <w:proofErr w:type="gramEnd"/>
          </w:p>
        </w:tc>
        <w:tc>
          <w:tcPr>
            <w:tcW w:w="992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279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ных источни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ков (по согла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сованию (прогноз)</w:t>
            </w:r>
            <w:proofErr w:type="gramEnd"/>
          </w:p>
        </w:tc>
        <w:tc>
          <w:tcPr>
            <w:tcW w:w="1799" w:type="dxa"/>
            <w:vMerge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</w:p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единица измерения</w:t>
            </w:r>
          </w:p>
        </w:tc>
        <w:tc>
          <w:tcPr>
            <w:tcW w:w="992" w:type="dxa"/>
          </w:tcPr>
          <w:p w:rsidR="00055916" w:rsidRPr="00055916" w:rsidRDefault="00055916" w:rsidP="000559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значения по годам реализа</w:t>
            </w:r>
            <w:r w:rsidRPr="000559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ции</w:t>
            </w:r>
          </w:p>
        </w:tc>
      </w:tr>
      <w:tr w:rsidR="00055916" w:rsidRPr="000530B8" w:rsidTr="00CC260F">
        <w:trPr>
          <w:trHeight w:val="20"/>
          <w:tblHeader/>
          <w:jc w:val="center"/>
        </w:trPr>
        <w:tc>
          <w:tcPr>
            <w:tcW w:w="455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704" w:type="dxa"/>
            <w:gridSpan w:val="7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1 «Эффективное управление земельными ресурсами на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 подпрограммы 2</w:t>
            </w:r>
          </w:p>
        </w:tc>
        <w:tc>
          <w:tcPr>
            <w:tcW w:w="179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 w:val="restart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1.1</w:t>
            </w:r>
          </w:p>
        </w:tc>
        <w:tc>
          <w:tcPr>
            <w:tcW w:w="2974" w:type="dxa"/>
            <w:vMerge w:val="restart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«Эффективное управление земельными ресурсами на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тории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имуще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ственных отноше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ний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ции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90,86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 Доля площади земельных 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91,4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455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 w:val="restart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подпрограмме 2</w:t>
            </w: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0530B8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055916" w:rsidRPr="008078A0" w:rsidTr="00CC260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055916" w:rsidRPr="000530B8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055916" w:rsidRPr="008078A0" w:rsidRDefault="00055916" w:rsidP="00CC260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946CFC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3B4E27" w:rsidRDefault="003B4E27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Приложение 3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 муниципальной программе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имуществом ЗАТО Северск" 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8" w:name="P3296"/>
      <w:bookmarkEnd w:id="8"/>
      <w:r w:rsidRPr="006A74BD">
        <w:rPr>
          <w:rFonts w:ascii="Times New Roman" w:hAnsi="Times New Roman" w:cs="Times New Roman"/>
          <w:sz w:val="20"/>
        </w:rPr>
        <w:t>ПОДПРОГРАММА 3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"СОДЕРЖАНИЕ, ОБСЛУЖИВАНИЕ, СТРОИТЕЛЬСТВО, РЕКОНСТРУКЦИЯ И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КАПИТАЛЬНЫЙ РЕМОНТ МУНИЦИПАЛЬНОГО ИМУЩЕСТВА ЗАТО СЕВЕРСК И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ОБЩЕГО ИМУЩЕСТВА В МНОГОКВАРТИРНЫХ </w:t>
      </w:r>
      <w:proofErr w:type="gramStart"/>
      <w:r w:rsidRPr="006A74BD">
        <w:rPr>
          <w:rFonts w:ascii="Times New Roman" w:hAnsi="Times New Roman" w:cs="Times New Roman"/>
          <w:sz w:val="20"/>
        </w:rPr>
        <w:t>ДОМАХ</w:t>
      </w:r>
      <w:proofErr w:type="gramEnd"/>
      <w:r w:rsidRPr="006A74BD">
        <w:rPr>
          <w:rFonts w:ascii="Times New Roman" w:hAnsi="Times New Roman" w:cs="Times New Roman"/>
          <w:sz w:val="20"/>
        </w:rPr>
        <w:t>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и капитальный ремонт муниципального имущества </w:t>
      </w: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00E25" w:rsidRPr="00E37553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8"/>
        <w:gridCol w:w="1980"/>
        <w:gridCol w:w="1134"/>
        <w:gridCol w:w="1133"/>
        <w:gridCol w:w="1133"/>
        <w:gridCol w:w="1133"/>
        <w:gridCol w:w="1412"/>
        <w:gridCol w:w="1414"/>
        <w:gridCol w:w="1016"/>
        <w:gridCol w:w="1025"/>
        <w:gridCol w:w="1025"/>
      </w:tblGrid>
      <w:tr w:rsidR="00891AED" w:rsidRPr="00891AED" w:rsidTr="00CC260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91AED" w:rsidRPr="00891AED" w:rsidTr="00CC260F">
        <w:trPr>
          <w:trHeight w:val="47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капитальный ремонт муниципального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 w:val="restart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ском, пожарном и санитарном состоя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нии временно не арендуемого муни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ципального имуще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ства с учетом 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утвержденного объ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ема финансирова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ния, </w:t>
            </w:r>
            <w:proofErr w:type="spellStart"/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монт муниципаль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нежилого фонда, объект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ниципального иму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щества (выполнено ПИР), объект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1AED" w:rsidRPr="00891AED" w:rsidTr="00CC260F">
        <w:trPr>
          <w:trHeight w:val="117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</w:p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Капитальный ремонт нежилых объектов административно-хозяйственного назначения</w:t>
            </w:r>
          </w:p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Строительство и реконструкция муниципального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91AED" w:rsidRPr="00891AED" w:rsidTr="00CC260F">
        <w:trPr>
          <w:trHeight w:val="930"/>
        </w:trPr>
        <w:tc>
          <w:tcPr>
            <w:tcW w:w="2418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– ВЦП)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содержание общего имущества многоквартирных домов»</w:t>
            </w:r>
          </w:p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 w:val="restart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</w:t>
            </w:r>
          </w:p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891AED">
              <w:rPr>
                <w:rFonts w:ascii="Times New Roman" w:hAnsi="Times New Roman" w:cs="Times New Roman"/>
                <w:sz w:val="20"/>
                <w:szCs w:val="20"/>
              </w:rPr>
              <w:t> 233,43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AED" w:rsidRPr="00891AED" w:rsidTr="00CC260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2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4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891AED">
              <w:rPr>
                <w:rFonts w:ascii="Times New Roman" w:hAnsi="Times New Roman" w:cs="Times New Roman"/>
                <w:sz w:val="20"/>
                <w:szCs w:val="20"/>
              </w:rPr>
              <w:t> 233,43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891AED" w:rsidRPr="00891AED" w:rsidRDefault="00891AED" w:rsidP="00891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A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</w:tbl>
    <w:p w:rsidR="00700E25" w:rsidRDefault="00700E25" w:rsidP="00700E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AED" w:rsidRPr="00891AED" w:rsidRDefault="00891AED" w:rsidP="00891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1AED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:rsidR="00891AED" w:rsidRPr="00891AED" w:rsidRDefault="00891AED" w:rsidP="00891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1AED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891AED" w:rsidRPr="00891AED" w:rsidRDefault="00891AED" w:rsidP="00891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1AE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891AED" w:rsidRPr="00891AED" w:rsidRDefault="00891AED" w:rsidP="00891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1AE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596,08 тыс. руб.</w:t>
      </w:r>
    </w:p>
    <w:p w:rsidR="00891AED" w:rsidRPr="00891AED" w:rsidRDefault="00891AED" w:rsidP="00891AED">
      <w:pPr>
        <w:spacing w:after="0" w:line="240" w:lineRule="auto"/>
        <w:ind w:firstLine="709"/>
        <w:jc w:val="both"/>
      </w:pPr>
      <w:r w:rsidRPr="00891AED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504C22" w:rsidRPr="006A74BD" w:rsidRDefault="00504C22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сферы реализации подпрограммы 3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По состоянию на момент разработки программы временно не используются, законсервированы либо не имеют коммерческого спроса объекты муниципальной казны ЗАТО Северск (далее - Объекты) общей площадью 67472,3,00 кв. метра, из которых наиболее крупными объектами являются: 48398,5 кв. метра - объекты бывшего СП ОАО "</w:t>
      </w:r>
      <w:proofErr w:type="spellStart"/>
      <w:r w:rsidRPr="006A74BD">
        <w:rPr>
          <w:rFonts w:ascii="Times New Roman" w:hAnsi="Times New Roman" w:cs="Times New Roman"/>
          <w:sz w:val="20"/>
        </w:rPr>
        <w:t>Химстрой</w:t>
      </w:r>
      <w:proofErr w:type="spellEnd"/>
      <w:r w:rsidRPr="006A74BD">
        <w:rPr>
          <w:rFonts w:ascii="Times New Roman" w:hAnsi="Times New Roman" w:cs="Times New Roman"/>
          <w:sz w:val="20"/>
        </w:rPr>
        <w:t>" (выставлены на приватизацию, затраты только на охрану), 8631,9 кв. метра - площадь законсервированных зданий бывших общеобразовательных школ N 86 (планируется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использоваться как </w:t>
      </w:r>
      <w:proofErr w:type="gramStart"/>
      <w:r w:rsidRPr="006A74BD">
        <w:rPr>
          <w:rFonts w:ascii="Times New Roman" w:hAnsi="Times New Roman" w:cs="Times New Roman"/>
          <w:sz w:val="20"/>
        </w:rPr>
        <w:t>резервная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на время проведения капитальных ремонтов в других школах) и N 88 (решение о дальнейшем использовании не принято), 3568,1 кв. метра - защитные сооружения, расположенные в подвальных этажах жилых многоквартирных домов, 1511,1 кв. метра - помещения второго и третьего этажей в здании по адресу: Томская область, ЗАТО Северск, пос. Самусь, ул. Пекарского, 24 (после проведения реконструкции помещения планируется передать в жилой фонд).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 учетом неудовлетворительного технического состояния большинства временно неиспользуемых объектов и значительного увеличения предложений на рынке аренды со стороны частных структур спрос на использование муниципального имущества снижается. Изменение в положительную сторону конъюнктуры рынка возможно в случае изменения общей экономической ситуации, упрощения допуска на территорию ЗАТО Северск организаций-нерезидентов, выполнения в полном объеме мероприятий подпрограммы.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Согласно </w:t>
      </w:r>
      <w:hyperlink r:id="rId46" w:history="1">
        <w:r w:rsidRPr="006A74BD">
          <w:rPr>
            <w:rFonts w:ascii="Times New Roman" w:hAnsi="Times New Roman" w:cs="Times New Roman"/>
            <w:color w:val="0000FF"/>
            <w:sz w:val="20"/>
          </w:rPr>
          <w:t>части 1 статьи 39</w:t>
        </w:r>
      </w:hyperlink>
      <w:r w:rsidRPr="006A74BD">
        <w:rPr>
          <w:rFonts w:ascii="Times New Roman" w:hAnsi="Times New Roman" w:cs="Times New Roman"/>
          <w:sz w:val="20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за содержание и обслуживание общего имущества, взносы на капитальный ремонт общего имущества и затраты на общедомовые нужды. Оплата производится пропорционально площади муниципальных нежилых помещений. Общая площадь муниципальных нежилых помещений, встроенных или пристроенных к многоквартирным жилым домам, составляет 20378,7 кв. метра.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Сокращение расходов бюджета ЗАТО Северск в части содержания и обслуживания общего имущества может происходить только в случае приватизации муниципального имущества.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Объекты административно-хозяйственного назначения, находящиеся в муниципальной собственности и запланированные для проведения капитального ремонта, в большинстве своем были построены более 30 лет назад. Вследствие чего средний физический износ строительных конструкций зданий составляет более 50 процентов. Такому же износу подвержены и инженерные сети зданий.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Несвоевременное и несистематическое проведение капитальных ремонтов зданий, внешних контуров, оконных и дверных заполнений приводит к нарушению принципов </w:t>
      </w:r>
      <w:proofErr w:type="spellStart"/>
      <w:r w:rsidRPr="006A74BD">
        <w:rPr>
          <w:rFonts w:ascii="Times New Roman" w:hAnsi="Times New Roman" w:cs="Times New Roman"/>
          <w:sz w:val="20"/>
        </w:rPr>
        <w:t>энергоэффективности</w:t>
      </w:r>
      <w:proofErr w:type="spellEnd"/>
      <w:r w:rsidRPr="006A74BD">
        <w:rPr>
          <w:rFonts w:ascii="Times New Roman" w:hAnsi="Times New Roman" w:cs="Times New Roman"/>
          <w:sz w:val="20"/>
        </w:rPr>
        <w:t>, а в отдельных случаях и безопасности для пребывания граждан.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Муниципальное нежилое помещение, находящееся на первом этаже жилого дома по адресу: Томская область, ЗАТО Северск, пос. Орловка, ул. Мира, д. 25, в котором располагается фельдшерский акушерский пункт, не отвечает требованиям санитарных правил и норм в части расположения входа в него. Вход в помещение пункта совмещен с общим входом в подъезд жилого дома, что является нарушением требований </w:t>
      </w:r>
      <w:hyperlink r:id="rId47" w:history="1">
        <w:r w:rsidRPr="006A74BD">
          <w:rPr>
            <w:rFonts w:ascii="Times New Roman" w:hAnsi="Times New Roman" w:cs="Times New Roman"/>
            <w:color w:val="0000FF"/>
            <w:sz w:val="20"/>
          </w:rPr>
          <w:t>пунктов 2.3</w:t>
        </w:r>
      </w:hyperlink>
      <w:r w:rsidRPr="006A74BD">
        <w:rPr>
          <w:rFonts w:ascii="Times New Roman" w:hAnsi="Times New Roman" w:cs="Times New Roman"/>
          <w:sz w:val="20"/>
        </w:rPr>
        <w:t xml:space="preserve">, </w:t>
      </w:r>
      <w:hyperlink r:id="rId48" w:history="1">
        <w:r w:rsidRPr="006A74BD">
          <w:rPr>
            <w:rFonts w:ascii="Times New Roman" w:hAnsi="Times New Roman" w:cs="Times New Roman"/>
            <w:color w:val="0000FF"/>
            <w:sz w:val="20"/>
          </w:rPr>
          <w:t>2.6 главы 2</w:t>
        </w:r>
      </w:hyperlink>
      <w:r w:rsidRPr="006A74BD">
        <w:rPr>
          <w:rFonts w:ascii="Times New Roman" w:hAnsi="Times New Roman" w:cs="Times New Roman"/>
          <w:sz w:val="20"/>
        </w:rPr>
        <w:t xml:space="preserve"> СанПиН 2.1.3.2630-10 "Санитарно-эпидемиологические требования к организациям, осуществляющим медицинскую деятельность", утвержденных Постановлением Главного государственного санитарного врача Российской Федерации от 18.05.2010 N 58. Выдано предписание, во исполнение которого необходимо предусмотреть отдельный вход в фельдшерский акушерский пункт.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Для устранения данного нарушения требуется проведение реконструкции муниципального нежилого имущества с выделением отдельного входа в помещение, в котором </w:t>
      </w:r>
      <w:r w:rsidRPr="006A74BD">
        <w:rPr>
          <w:rFonts w:ascii="Times New Roman" w:hAnsi="Times New Roman" w:cs="Times New Roman"/>
          <w:sz w:val="20"/>
        </w:rPr>
        <w:lastRenderedPageBreak/>
        <w:t>расположен фельдшерский акушерский пункт, а также устройство пандуса для обеспечения доступности маломобильным группам населения.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подпрограммы 3, сроки ее реализации,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целевые показатели (индикаторы) результативности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3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Целью подпрограммы 3 является повышение эффективности содержания и обслуживания временно не арендуемого муниципального имущества, строительство, реконструкция и капитальный ремонт муниципального имущества ЗАТО Северск.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необходимо решение следующих задач: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1) 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казны ЗАТО Северск и заключению договоров на обслуживание и содержание общего имущества многоквартирных домов;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капитальный ремонт нежилых объектов административно-хозяйственного назначения;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3) строительство и реконструкция муниципального имущества ЗАТО Северск.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Срок реализации подпрограммы - 6 лет - 2015 - 2020 годы.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</w:t>
      </w: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капитальный ремонт муниципального </w:t>
      </w:r>
      <w:proofErr w:type="gramStart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Default="00700E25" w:rsidP="00700E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E737E8" w:rsidRPr="003652CA" w:rsidRDefault="00E737E8" w:rsidP="00E737E8">
      <w:pPr>
        <w:spacing w:after="0" w:line="240" w:lineRule="auto"/>
        <w:rPr>
          <w:sz w:val="2"/>
          <w:szCs w:val="2"/>
        </w:rPr>
      </w:pPr>
    </w:p>
    <w:tbl>
      <w:tblPr>
        <w:tblW w:w="1476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420"/>
        <w:gridCol w:w="93"/>
        <w:gridCol w:w="1084"/>
        <w:gridCol w:w="93"/>
        <w:gridCol w:w="724"/>
        <w:gridCol w:w="93"/>
        <w:gridCol w:w="810"/>
        <w:gridCol w:w="93"/>
        <w:gridCol w:w="799"/>
        <w:gridCol w:w="93"/>
        <w:gridCol w:w="990"/>
        <w:gridCol w:w="93"/>
        <w:gridCol w:w="951"/>
        <w:gridCol w:w="93"/>
        <w:gridCol w:w="884"/>
        <w:gridCol w:w="93"/>
        <w:gridCol w:w="962"/>
        <w:gridCol w:w="93"/>
        <w:gridCol w:w="860"/>
        <w:gridCol w:w="93"/>
        <w:gridCol w:w="948"/>
        <w:gridCol w:w="93"/>
        <w:gridCol w:w="831"/>
        <w:gridCol w:w="93"/>
        <w:gridCol w:w="759"/>
        <w:gridCol w:w="93"/>
        <w:gridCol w:w="702"/>
        <w:gridCol w:w="93"/>
        <w:gridCol w:w="636"/>
        <w:gridCol w:w="93"/>
        <w:gridCol w:w="821"/>
        <w:gridCol w:w="93"/>
      </w:tblGrid>
      <w:tr w:rsidR="00435F48" w:rsidRPr="00435F48" w:rsidTr="00435F48">
        <w:trPr>
          <w:gridBefore w:val="1"/>
          <w:wBefore w:w="93" w:type="dxa"/>
          <w:trHeight w:val="20"/>
          <w:jc w:val="center"/>
        </w:trPr>
        <w:tc>
          <w:tcPr>
            <w:tcW w:w="513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177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вание це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левого показателя (индика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тора)</w:t>
            </w:r>
          </w:p>
        </w:tc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ница изме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рения</w:t>
            </w:r>
          </w:p>
        </w:tc>
        <w:tc>
          <w:tcPr>
            <w:tcW w:w="9724" w:type="dxa"/>
            <w:gridSpan w:val="20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795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одич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сбора дан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</w:t>
            </w:r>
          </w:p>
        </w:tc>
        <w:tc>
          <w:tcPr>
            <w:tcW w:w="729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тод сбора ин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фор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ма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  <w:tc>
          <w:tcPr>
            <w:tcW w:w="914" w:type="dxa"/>
            <w:gridSpan w:val="2"/>
            <w:vMerge w:val="restart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за сбор дан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по пока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телю</w:t>
            </w:r>
            <w:proofErr w:type="gramEnd"/>
          </w:p>
        </w:tc>
      </w:tr>
      <w:tr w:rsidR="00435F48" w:rsidRPr="00435F48" w:rsidTr="00435F48">
        <w:trPr>
          <w:gridBefore w:val="1"/>
          <w:wBefore w:w="93" w:type="dxa"/>
          <w:trHeight w:val="20"/>
          <w:jc w:val="center"/>
        </w:trPr>
        <w:tc>
          <w:tcPr>
            <w:tcW w:w="513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7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ный </w:t>
            </w:r>
            <w:proofErr w:type="gramStart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пери-од</w:t>
            </w:r>
            <w:proofErr w:type="gramEnd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435F48" w:rsidRDefault="00435F48" w:rsidP="004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ный </w:t>
            </w:r>
            <w:proofErr w:type="gramStart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пери-од</w:t>
            </w:r>
            <w:proofErr w:type="gramEnd"/>
            <w:r w:rsidRPr="00435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5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gridSpan w:val="2"/>
            <w:vMerge/>
            <w:vAlign w:val="center"/>
            <w:hideMark/>
          </w:tcPr>
          <w:p w:rsidR="00435F48" w:rsidRPr="00435F48" w:rsidRDefault="00435F48" w:rsidP="004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tblHeader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917C3E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14669" w:type="dxa"/>
            <w:gridSpan w:val="3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жание в должном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жарном и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емого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с учетом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жденного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ема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трактов и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 на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щего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мов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жилого фонда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(выпол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нено ПИР)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пост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14669" w:type="dxa"/>
            <w:gridSpan w:val="3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3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трактов по закупке това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ров, работ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емого имущества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5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927,19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943,13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2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4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96" w:right="-1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200,57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Default="00435F48" w:rsidP="00CC260F">
            <w:pPr>
              <w:spacing w:after="0" w:line="240" w:lineRule="auto"/>
              <w:ind w:right="-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766,44</w:t>
            </w:r>
          </w:p>
          <w:p w:rsidR="00435F48" w:rsidRPr="00F4155D" w:rsidRDefault="00435F48" w:rsidP="00CC260F">
            <w:pPr>
              <w:spacing w:after="0" w:line="240" w:lineRule="auto"/>
              <w:ind w:right="-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57" w:right="-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787,26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нию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ворам на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щего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домах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right="-1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833,49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017,20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ind w:left="-13" w:right="-11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119,30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ным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 на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и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щего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14669" w:type="dxa"/>
            <w:gridSpan w:val="3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стоянии объектов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екта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ваний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ектов,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к проведе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 ремонта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14669" w:type="dxa"/>
            <w:gridSpan w:val="3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полненных ПИР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(оформ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ПСД)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435F48" w:rsidRPr="00F4155D" w:rsidTr="00435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51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1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женность построен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 сданного в экс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плуата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участка корпо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тивной сети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между 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скими орга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циями и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цией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81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0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4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7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  <w:tc>
          <w:tcPr>
            <w:tcW w:w="953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годно</w:t>
            </w:r>
          </w:p>
        </w:tc>
        <w:tc>
          <w:tcPr>
            <w:tcW w:w="729" w:type="dxa"/>
            <w:gridSpan w:val="2"/>
            <w:shd w:val="clear" w:color="auto" w:fill="auto"/>
            <w:hideMark/>
          </w:tcPr>
          <w:p w:rsidR="00435F48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</w:t>
            </w: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п. м сети 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ским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</w:t>
            </w:r>
          </w:p>
        </w:tc>
        <w:tc>
          <w:tcPr>
            <w:tcW w:w="914" w:type="dxa"/>
            <w:gridSpan w:val="2"/>
            <w:shd w:val="clear" w:color="auto" w:fill="auto"/>
            <w:hideMark/>
          </w:tcPr>
          <w:p w:rsidR="00435F48" w:rsidRPr="00F4155D" w:rsidRDefault="00435F48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</w:tbl>
    <w:p w:rsidR="00700E25" w:rsidRPr="003D36CE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Pr="003652CA" w:rsidRDefault="00700E25" w:rsidP="00700E25">
      <w:pPr>
        <w:spacing w:after="0" w:line="240" w:lineRule="auto"/>
        <w:rPr>
          <w:sz w:val="2"/>
          <w:szCs w:val="2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val="en-US"/>
        </w:rPr>
        <w:t>III</w:t>
      </w:r>
      <w:r w:rsidRPr="006A74BD">
        <w:rPr>
          <w:rFonts w:ascii="Times New Roman" w:eastAsia="Times New Roman" w:hAnsi="Times New Roman" w:cs="Times New Roman"/>
          <w:sz w:val="20"/>
          <w:szCs w:val="20"/>
        </w:rPr>
        <w:t>. СИСТЕМА МЕРОПРИЯТИЙ ПОДПРОГРАММЫ 3 И ЕЕ РЕСУРСНОЕ ОБЕСПЕЧЕНИЕ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 xml:space="preserve">В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</w:rPr>
        <w:t>рамках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</w:rPr>
        <w:t xml:space="preserve"> подпрограммы 3 планируется реализация следующих ведомственных целевых программ: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>ВЦП «Организация деятельности по заключению муниципальных контрактов по закупке товаров, работ и услуг по содержанию, обслуживанию временно неиспользуемого имущества муниципальной казны ЗАТО Северск и заключению договоров на содержание и обслуживание общего имущества многоквартирных домов»;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>ВЦП «Капитальный ремонт нежилых объектов административно-хозяйственного назначения».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</w:rPr>
        <w:t>Софинансирование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</w:rPr>
        <w:t xml:space="preserve"> подпрограммы 3 из федерального бюджета, областного бюджета и внебюджетных источников не предусматривается.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>Перечень ведомственных целевых программ и ресурсное обеспечение подпрограммы 3 представлены в таблице 2.</w:t>
      </w:r>
    </w:p>
    <w:p w:rsidR="00E45DA0" w:rsidRPr="006A74BD" w:rsidRDefault="00E45DA0" w:rsidP="00E45D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00E25" w:rsidRPr="009B0DDC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700E25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3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Содержание, обслуживание, строительство, реконструкция </w:t>
      </w:r>
    </w:p>
    <w:p w:rsidR="00700E25" w:rsidRPr="009B0DDC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и капитальный ремонт муниципального имущества ЗАТО Северск и общего имущества в многоквартирных домах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</w:p>
    <w:p w:rsidR="00700E25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9B0DDC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700E25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00E25" w:rsidRDefault="00700E25" w:rsidP="00700E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Таблица 2</w:t>
      </w:r>
    </w:p>
    <w:p w:rsidR="00700E25" w:rsidRPr="009B0DDC" w:rsidRDefault="00700E25" w:rsidP="0070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00E25" w:rsidRPr="00134117" w:rsidRDefault="00700E25" w:rsidP="00700E25">
      <w:pPr>
        <w:spacing w:after="0" w:line="240" w:lineRule="auto"/>
        <w:rPr>
          <w:sz w:val="2"/>
          <w:szCs w:val="2"/>
        </w:rPr>
      </w:pPr>
    </w:p>
    <w:p w:rsidR="00700E25" w:rsidRDefault="00700E25" w:rsidP="00700E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737E8" w:rsidRPr="00E737E8" w:rsidRDefault="00E737E8" w:rsidP="00E737E8">
      <w:pPr>
        <w:spacing w:after="0" w:line="240" w:lineRule="auto"/>
        <w:rPr>
          <w:sz w:val="2"/>
          <w:szCs w:val="2"/>
        </w:rPr>
      </w:pPr>
    </w:p>
    <w:tbl>
      <w:tblPr>
        <w:tblW w:w="1494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527"/>
        <w:gridCol w:w="93"/>
        <w:gridCol w:w="2309"/>
        <w:gridCol w:w="93"/>
        <w:gridCol w:w="616"/>
        <w:gridCol w:w="93"/>
        <w:gridCol w:w="1486"/>
        <w:gridCol w:w="93"/>
        <w:gridCol w:w="723"/>
        <w:gridCol w:w="93"/>
        <w:gridCol w:w="758"/>
        <w:gridCol w:w="93"/>
        <w:gridCol w:w="1327"/>
        <w:gridCol w:w="93"/>
        <w:gridCol w:w="896"/>
        <w:gridCol w:w="93"/>
        <w:gridCol w:w="1467"/>
        <w:gridCol w:w="93"/>
        <w:gridCol w:w="2493"/>
        <w:gridCol w:w="93"/>
        <w:gridCol w:w="1227"/>
        <w:gridCol w:w="93"/>
      </w:tblGrid>
      <w:tr w:rsidR="00474E64" w:rsidRPr="00474E64" w:rsidTr="00474E64">
        <w:trPr>
          <w:gridBefore w:val="1"/>
          <w:wBefore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лиза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ции, 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нан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сирования, тыс. руб.</w:t>
            </w:r>
          </w:p>
        </w:tc>
        <w:tc>
          <w:tcPr>
            <w:tcW w:w="4076" w:type="dxa"/>
            <w:gridSpan w:val="8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роприятия</w:t>
            </w:r>
          </w:p>
        </w:tc>
        <w:tc>
          <w:tcPr>
            <w:tcW w:w="3906" w:type="dxa"/>
            <w:gridSpan w:val="4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тий, входящих в состав основного меро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приятия, по годам реализации</w:t>
            </w:r>
          </w:p>
        </w:tc>
      </w:tr>
      <w:tr w:rsidR="00474E64" w:rsidRPr="00474E64" w:rsidTr="00474E64">
        <w:trPr>
          <w:gridBefore w:val="1"/>
          <w:wBefore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474E64" w:rsidRDefault="00474E64" w:rsidP="0047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474E64" w:rsidRDefault="00474E64" w:rsidP="0047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474E64" w:rsidRDefault="00474E64" w:rsidP="0047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474E64" w:rsidRDefault="00474E64" w:rsidP="0047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раль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бюд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жета (по согла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нию (про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гноз)</w:t>
            </w:r>
            <w:proofErr w:type="gram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ласт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бюд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жета (по согла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нию (про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гноз)</w:t>
            </w:r>
            <w:proofErr w:type="gramEnd"/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бюд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жетных источ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ников (по со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гласова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нию (про-</w:t>
            </w:r>
            <w:proofErr w:type="spellStart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proofErr w:type="spellEnd"/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474E64" w:rsidRDefault="00474E64" w:rsidP="00474E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474E64" w:rsidRDefault="00474E64" w:rsidP="00474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</w:t>
            </w:r>
            <w:r w:rsidRPr="00474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лизации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tblHeader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2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3B0C62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232" w:type="dxa"/>
            <w:gridSpan w:val="20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200,57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766,44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017,20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787,26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Расходы бюджета ЗАТО Северск по договорам на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119,30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4232" w:type="dxa"/>
            <w:gridSpan w:val="20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объектов,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232" w:type="dxa"/>
            <w:gridSpan w:val="20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Северск, 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нежилого помещения на первом этаже с устройством отдельного входа по адресу: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402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E64" w:rsidRPr="00774438" w:rsidTr="00474E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3" w:type="dxa"/>
          <w:trHeight w:val="20"/>
          <w:jc w:val="center"/>
        </w:trPr>
        <w:tc>
          <w:tcPr>
            <w:tcW w:w="3022" w:type="dxa"/>
            <w:gridSpan w:val="4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1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989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474E64" w:rsidRPr="00774438" w:rsidRDefault="00474E6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gridSpan w:val="2"/>
            <w:shd w:val="clear" w:color="auto" w:fill="auto"/>
            <w:hideMark/>
          </w:tcPr>
          <w:p w:rsidR="00474E64" w:rsidRPr="00774438" w:rsidRDefault="00474E6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E737E8" w:rsidRPr="00E737E8" w:rsidRDefault="00E737E8" w:rsidP="00E737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474E64" w:rsidRPr="00474E64" w:rsidRDefault="00474E64" w:rsidP="00474E64">
      <w:pPr>
        <w:tabs>
          <w:tab w:val="left" w:pos="713"/>
          <w:tab w:val="left" w:pos="3115"/>
          <w:tab w:val="left" w:pos="3824"/>
          <w:tab w:val="left" w:pos="5228"/>
          <w:tab w:val="left" w:pos="6044"/>
          <w:tab w:val="left" w:pos="6895"/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474E64">
        <w:rPr>
          <w:rFonts w:ascii="Times New Roman" w:hAnsi="Times New Roman" w:cs="Times New Roman"/>
          <w:color w:val="000000"/>
          <w:sz w:val="20"/>
          <w:szCs w:val="20"/>
        </w:rPr>
        <w:t>------------------------------</w:t>
      </w:r>
    </w:p>
    <w:p w:rsidR="00474E64" w:rsidRPr="00474E64" w:rsidRDefault="00474E64" w:rsidP="00474E64">
      <w:pPr>
        <w:tabs>
          <w:tab w:val="left" w:pos="3824"/>
          <w:tab w:val="left" w:pos="5228"/>
          <w:tab w:val="left" w:pos="6044"/>
          <w:tab w:val="left" w:pos="6895"/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:rsidR="00474E64" w:rsidRPr="00474E64" w:rsidRDefault="00474E64" w:rsidP="00474E64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474E64" w:rsidRPr="00474E64" w:rsidRDefault="00474E64" w:rsidP="00474E64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2,38 тыс. руб.;</w:t>
      </w:r>
    </w:p>
    <w:p w:rsidR="00474E64" w:rsidRPr="00474E64" w:rsidRDefault="00474E64" w:rsidP="00474E64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328,00 тыс. руб.;</w:t>
      </w:r>
    </w:p>
    <w:p w:rsidR="00C1142E" w:rsidRDefault="00474E64" w:rsidP="00C1142E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265,70 тыс. руб.</w:t>
      </w:r>
    </w:p>
    <w:p w:rsidR="008D0E67" w:rsidRPr="00C1142E" w:rsidRDefault="00474E64" w:rsidP="00C1142E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74E64">
        <w:rPr>
          <w:rFonts w:ascii="Times New Roman" w:hAnsi="Times New Roman" w:cs="Times New Roman"/>
          <w:sz w:val="20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  <w:r w:rsidRPr="00474E64">
        <w:rPr>
          <w:rFonts w:ascii="Times New Roman" w:hAnsi="Times New Roman" w:cs="Times New Roman"/>
          <w:sz w:val="20"/>
        </w:rPr>
        <w:tab/>
      </w:r>
    </w:p>
    <w:p w:rsidR="008D0E67" w:rsidRPr="006A74BD" w:rsidRDefault="008D0E67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</w:p>
    <w:p w:rsidR="00E868B8" w:rsidRDefault="00E868B8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</w:p>
    <w:p w:rsidR="00E868B8" w:rsidRDefault="00E868B8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</w:p>
    <w:p w:rsidR="00E868B8" w:rsidRDefault="00E868B8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</w:p>
    <w:p w:rsidR="00946CFC" w:rsidRPr="006A74BD" w:rsidRDefault="008D0E67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П</w:t>
      </w:r>
      <w:r w:rsidR="00946CFC" w:rsidRPr="006A74BD">
        <w:rPr>
          <w:rFonts w:ascii="Times New Roman" w:hAnsi="Times New Roman" w:cs="Times New Roman"/>
          <w:sz w:val="20"/>
        </w:rPr>
        <w:t>риложение 4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 муниципальной программе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имуществом ЗАТО Северск" 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9" w:name="P4223"/>
      <w:bookmarkEnd w:id="9"/>
      <w:r w:rsidRPr="006A74BD">
        <w:rPr>
          <w:rFonts w:ascii="Times New Roman" w:hAnsi="Times New Roman" w:cs="Times New Roman"/>
          <w:sz w:val="20"/>
        </w:rPr>
        <w:t>ПОДПРОГРАММА 4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"ОБЕСПЕЧЕНИЕ ДЕЯТЕЛЬНОСТИ МАУ "ГАЗЕТА "ДИАЛОГ" В ЧАСТИ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ВЫПОЛНЕНИЯ МУНИЦИПАЛЬНОГО ЗАДАНИЯ В 2015 - 2016 </w:t>
      </w:r>
      <w:proofErr w:type="gramStart"/>
      <w:r w:rsidRPr="006A74BD">
        <w:rPr>
          <w:rFonts w:ascii="Times New Roman" w:hAnsi="Times New Roman" w:cs="Times New Roman"/>
          <w:sz w:val="20"/>
        </w:rPr>
        <w:t>ГОДАХ</w:t>
      </w:r>
      <w:proofErr w:type="gramEnd"/>
      <w:r w:rsidRPr="006A74BD">
        <w:rPr>
          <w:rFonts w:ascii="Times New Roman" w:hAnsi="Times New Roman" w:cs="Times New Roman"/>
          <w:sz w:val="20"/>
        </w:rPr>
        <w:t>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168AB" w:rsidRPr="006A74BD" w:rsidRDefault="00B168AB" w:rsidP="00B168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A74BD">
        <w:rPr>
          <w:rFonts w:ascii="Times New Roman" w:eastAsia="Calibri" w:hAnsi="Times New Roman" w:cs="Times New Roman"/>
          <w:sz w:val="20"/>
          <w:szCs w:val="20"/>
        </w:rPr>
        <w:t>ПАСПОРТ</w:t>
      </w:r>
    </w:p>
    <w:p w:rsidR="00B168AB" w:rsidRPr="006A74BD" w:rsidRDefault="00B168AB" w:rsidP="00B168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A74BD">
        <w:rPr>
          <w:rFonts w:ascii="Times New Roman" w:eastAsia="Calibri" w:hAnsi="Times New Roman" w:cs="Times New Roman"/>
          <w:sz w:val="20"/>
          <w:szCs w:val="20"/>
        </w:rPr>
        <w:t xml:space="preserve">подпрограммы 4 «Обеспечение деятельности МАУ «Газета «Диалог» в части выполнения муниципального задания в 2015 - 2016 годах» </w:t>
      </w:r>
    </w:p>
    <w:p w:rsidR="00B168AB" w:rsidRPr="006A74BD" w:rsidRDefault="00B168AB" w:rsidP="00B168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A74BD">
        <w:rPr>
          <w:rFonts w:ascii="Times New Roman" w:eastAsia="Calibri" w:hAnsi="Times New Roman" w:cs="Times New Roman"/>
          <w:sz w:val="20"/>
          <w:szCs w:val="20"/>
        </w:rPr>
        <w:t xml:space="preserve">муниципальной программы «Эффективное управление муниципальным </w:t>
      </w:r>
      <w:proofErr w:type="gramStart"/>
      <w:r w:rsidRPr="006A74BD">
        <w:rPr>
          <w:rFonts w:ascii="Times New Roman" w:eastAsia="Calibri" w:hAnsi="Times New Roman" w:cs="Times New Roman"/>
          <w:sz w:val="20"/>
          <w:szCs w:val="20"/>
        </w:rPr>
        <w:t>имуществом</w:t>
      </w:r>
      <w:proofErr w:type="gramEnd"/>
      <w:r w:rsidRPr="006A74BD">
        <w:rPr>
          <w:rFonts w:ascii="Times New Roman" w:eastAsia="Calibri" w:hAnsi="Times New Roman" w:cs="Times New Roman"/>
          <w:sz w:val="20"/>
          <w:szCs w:val="20"/>
        </w:rPr>
        <w:t xml:space="preserve"> ЗАТО Северск»</w:t>
      </w:r>
    </w:p>
    <w:p w:rsidR="00B168AB" w:rsidRPr="006A74BD" w:rsidRDefault="00B168AB" w:rsidP="00B168A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14819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6298"/>
        <w:gridCol w:w="1804"/>
        <w:gridCol w:w="1800"/>
        <w:gridCol w:w="1734"/>
      </w:tblGrid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подпрограммы 4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деятельности МАУ «Газета «Диалог» в части выполнения муниципального задания в 2015 - 2016 годах»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Срок реализации подпрограммы 4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2015 - 20</w:t>
            </w:r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16</w:t>
            </w: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годы 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подпрограммы 4 (соисполнитель Программы)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и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4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Опубликование муниципальных правовых актов и их проектов, доведение до сведения жителей муниципального образования официальной и иной информации 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(в 2015-2016 годах)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 w:val="restart"/>
            <w:shd w:val="clear" w:color="auto" w:fill="auto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Показатели цели подпрограммы 4</w:t>
            </w:r>
          </w:p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 их значения (по годам реализации)</w:t>
            </w:r>
          </w:p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2016 год</w:t>
            </w:r>
          </w:p>
        </w:tc>
      </w:tr>
      <w:tr w:rsidR="00B168AB" w:rsidRPr="006A74BD" w:rsidTr="00B168AB">
        <w:trPr>
          <w:trHeight w:val="232"/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160" w:line="240" w:lineRule="exact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Публикации в газете «Диалог» в рамках муниципального задания, количество печатных страниц А3, </w:t>
            </w: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769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569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502</w:t>
            </w:r>
          </w:p>
        </w:tc>
      </w:tr>
      <w:tr w:rsidR="00B168AB" w:rsidRPr="006A74BD" w:rsidTr="00B168AB">
        <w:trPr>
          <w:trHeight w:val="163"/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160" w:line="240" w:lineRule="exact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Издание официального бюллетеня за год,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1,5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4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округа ЗАТО Северск Томской области» в 2015 - 2016 годах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4 (далее – ВЦП)</w:t>
            </w:r>
          </w:p>
        </w:tc>
        <w:tc>
          <w:tcPr>
            <w:tcW w:w="11634" w:type="dxa"/>
            <w:gridSpan w:val="4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округа ЗАТО Северск Томской области» в 2015 - 2016 годах»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 w:val="restart"/>
            <w:shd w:val="clear" w:color="auto" w:fill="auto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4, всего, в </w:t>
            </w:r>
            <w:proofErr w:type="spell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 по годам ее реализации,</w:t>
            </w:r>
          </w:p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6A74B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2016 год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spacing w:after="0" w:line="360" w:lineRule="auto"/>
              <w:ind w:left="720" w:firstLine="72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5235,40</w:t>
            </w:r>
          </w:p>
        </w:tc>
      </w:tr>
      <w:tr w:rsidR="00B168AB" w:rsidRPr="006A74BD" w:rsidTr="00B168AB">
        <w:trPr>
          <w:trHeight w:val="56"/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296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Другие источники (расписать):</w:t>
            </w:r>
          </w:p>
        </w:tc>
        <w:tc>
          <w:tcPr>
            <w:tcW w:w="180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160" w:line="240" w:lineRule="exact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160" w:line="240" w:lineRule="exact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160" w:line="240" w:lineRule="exact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</w:tr>
      <w:tr w:rsidR="00B168AB" w:rsidRPr="006A74BD" w:rsidTr="00B168AB">
        <w:trPr>
          <w:jc w:val="center"/>
        </w:trPr>
        <w:tc>
          <w:tcPr>
            <w:tcW w:w="3185" w:type="dxa"/>
            <w:vMerge/>
            <w:shd w:val="clear" w:color="auto" w:fill="auto"/>
          </w:tcPr>
          <w:p w:rsidR="00B168AB" w:rsidRPr="006A74BD" w:rsidRDefault="00B168AB" w:rsidP="00B168AB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300" w:type="dxa"/>
          </w:tcPr>
          <w:p w:rsidR="00B168AB" w:rsidRPr="006A74BD" w:rsidRDefault="00B168AB" w:rsidP="00B168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800" w:type="dxa"/>
          </w:tcPr>
          <w:p w:rsidR="00B168AB" w:rsidRPr="006A74BD" w:rsidRDefault="00B168AB" w:rsidP="00B168A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734" w:type="dxa"/>
          </w:tcPr>
          <w:p w:rsidR="00B168AB" w:rsidRPr="006A74BD" w:rsidRDefault="00B168AB" w:rsidP="00B16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Calibri" w:hAnsi="Times New Roman" w:cs="Times New Roman"/>
                <w:sz w:val="20"/>
                <w:szCs w:val="20"/>
              </w:rPr>
              <w:t>5235,40</w:t>
            </w:r>
          </w:p>
        </w:tc>
      </w:tr>
    </w:tbl>
    <w:p w:rsidR="00B168AB" w:rsidRPr="006A74BD" w:rsidRDefault="00B168AB" w:rsidP="00B168A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 сферы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4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2012 год было утверждено муниципальное задание на выполнение 3 муниципальных услуг в размере 577225 кв. см на сумму 3322850 рублей при средней стоимости за 1 кв. см 6,08 руб., фактическое исполнение составило 3366024 руб. 3366024 - 3322850 = 43174 рубля - выполнение муниципального задания за счет средств учреждения.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На 2013 год утверждено муниципальное задание на выполнение муниципальной работы в размере 597825 кв. см по цене 5,61 руб. за 1 кв. см на сумму 3378900 руб. Цена определена согласно Порядку определения нормативных затрат на оказание услуг (выполнение работ) и нормативных затрат на содержание имущества муниципальных учреждений ЗАТО Северск, в отношении которых функции и полномочия учредителя осуществляет Управление имущественных отношений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</w:t>
      </w:r>
      <w:proofErr w:type="gramStart"/>
      <w:r w:rsidRPr="006A74BD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ЗАТО Северск, утвержденному приказом начальника Управления имущественных отношений Администрации ЗАТО Северск от 30.06.2011 N 34. Фактическое исполнение муниципального задания составило 645154 кв. см на сумму 3644534 руб. 3644534 - 3378900 = 265634 рубля - выполнение муниципального задания за счет средств учреждения.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На 2014 год утверждено муниципальное задание в размере 596000 кв. см по цене 5,69 руб. на сумму 3405950 руб., фактическое исполнение превысило изначально планируемое на 1020,5 тыс. руб.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Таким образом, существует тенденция к увеличению фактического выполнения муниципального задания по сравнению </w:t>
      </w:r>
      <w:proofErr w:type="gramStart"/>
      <w:r w:rsidRPr="006A74BD">
        <w:rPr>
          <w:rFonts w:ascii="Times New Roman" w:hAnsi="Times New Roman" w:cs="Times New Roman"/>
          <w:sz w:val="20"/>
        </w:rPr>
        <w:t>с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планируемым.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С целью уменьшения затрат при выполнении муниципального задания в связи с большим количеством нормативных документов для их публикации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принято решение о выпуске специального приложения к газете "Диалог" "Официальный бюллетень правовых актов органов местного самоуправления городского округа ЗАТО Северск Томской области", предназначенного для целевого опубликования муниципальных правовых актов ЗАТО Северск. Выпуск начат с октября 2014 года.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подпрограммы 4, сроки ее реализации,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целевые показатели (индикаторы) результативности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4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Целью подпрограммы 4 является опубликование муниципальных правовых актов и их проектов, доведение до сведения жителей муниципального образования официальной и иной информации.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необходимо решение задачи по производству и выпуску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 Северск Томской области".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Срок реализации подпрограммы 4 - 2015 - 2016 годы, так как принято решение учредителя (Управление имущественных отношений Администрации ЗАТО Северск) о ликвидации организации МАУ "Газета "Диалог" с 01.01.2017 (постановление Администрации ЗАТО Северск от 30.09.2016 N 2165 "О ликвидации МАУ "Газета "Диалог" и назначении ликвидационной комиссии").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Сведения о составе и значениях целевых показателей (индикаторов) результативности подпрограммы 4 представлены в таблице 1.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4506D" w:rsidRPr="006A74BD" w:rsidRDefault="00F4506D">
      <w:pPr>
        <w:pStyle w:val="ConsPlusTitle"/>
        <w:jc w:val="center"/>
        <w:outlineLvl w:val="3"/>
        <w:rPr>
          <w:rFonts w:ascii="Times New Roman" w:hAnsi="Times New Roman" w:cs="Times New Roman"/>
          <w:sz w:val="20"/>
        </w:rPr>
      </w:pP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4 </w:t>
      </w:r>
      <w:r w:rsidRPr="006A74BD">
        <w:rPr>
          <w:rFonts w:ascii="Times New Roman" w:eastAsia="Times New Roman" w:hAnsi="Times New Roman" w:cs="Times New Roman"/>
          <w:bCs/>
          <w:sz w:val="20"/>
          <w:szCs w:val="20"/>
        </w:rPr>
        <w:t>«Обеспечение деятельности МАУ «Газета «Диалог» в части выполнения муниципального задания в 2015 - 2016 годах</w:t>
      </w:r>
      <w:r w:rsidRPr="006A74BD">
        <w:rPr>
          <w:rFonts w:ascii="Times New Roman" w:eastAsia="Times New Roman" w:hAnsi="Times New Roman" w:cs="Times New Roman"/>
          <w:sz w:val="20"/>
          <w:szCs w:val="20"/>
        </w:rPr>
        <w:t>» муниципальной программы «Эффективное управление муниципальным имуществом ЗАТО Северск»</w:t>
      </w: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24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505"/>
        <w:gridCol w:w="1074"/>
        <w:gridCol w:w="1260"/>
        <w:gridCol w:w="1260"/>
        <w:gridCol w:w="1260"/>
        <w:gridCol w:w="1260"/>
        <w:gridCol w:w="1440"/>
        <w:gridCol w:w="2160"/>
        <w:gridCol w:w="2488"/>
      </w:tblGrid>
      <w:tr w:rsidR="00F4506D" w:rsidRPr="006A74BD" w:rsidTr="00F4506D">
        <w:trPr>
          <w:trHeight w:val="181"/>
          <w:jc w:val="center"/>
        </w:trPr>
        <w:tc>
          <w:tcPr>
            <w:tcW w:w="539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05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074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5040" w:type="dxa"/>
            <w:gridSpan w:val="4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сбора информации</w:t>
            </w:r>
          </w:p>
        </w:tc>
        <w:tc>
          <w:tcPr>
            <w:tcW w:w="2488" w:type="dxa"/>
            <w:vMerge w:val="restart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сбор данных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показателю</w:t>
            </w:r>
          </w:p>
        </w:tc>
      </w:tr>
      <w:tr w:rsidR="00F4506D" w:rsidRPr="006A74BD" w:rsidTr="00F4506D">
        <w:trPr>
          <w:trHeight w:val="286"/>
          <w:jc w:val="center"/>
        </w:trPr>
        <w:tc>
          <w:tcPr>
            <w:tcW w:w="539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5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2013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2014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40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8" w:type="dxa"/>
            <w:vMerge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506D" w:rsidRPr="006A74BD" w:rsidTr="00F4506D">
        <w:trPr>
          <w:trHeight w:val="167"/>
          <w:jc w:val="center"/>
        </w:trPr>
        <w:tc>
          <w:tcPr>
            <w:tcW w:w="539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5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74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88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F4506D" w:rsidRPr="006A74BD" w:rsidTr="00F4506D">
        <w:trPr>
          <w:trHeight w:val="67"/>
          <w:jc w:val="center"/>
        </w:trPr>
        <w:tc>
          <w:tcPr>
            <w:tcW w:w="15246" w:type="dxa"/>
            <w:gridSpan w:val="10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 подпрограммы 4 </w:t>
            </w:r>
            <w:r w:rsidRPr="006A74B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«Обеспечение деятельности МАУ «Газета «Диалог» в части выполнения муниципального задания в 2015 - 2016 годах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</w:tc>
      </w:tr>
      <w:tr w:rsidR="00F4506D" w:rsidRPr="006A74BD" w:rsidTr="00F4506D">
        <w:trPr>
          <w:trHeight w:val="619"/>
          <w:jc w:val="center"/>
        </w:trPr>
        <w:tc>
          <w:tcPr>
            <w:tcW w:w="539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505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Публикации в газете «Диалог» в рамках муниципального задания, количество печатных страниц А3</w:t>
            </w:r>
          </w:p>
        </w:tc>
        <w:tc>
          <w:tcPr>
            <w:tcW w:w="1074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144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21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о выполнении муниципального задания, согласованный в установленном порядке</w:t>
            </w:r>
          </w:p>
        </w:tc>
        <w:tc>
          <w:tcPr>
            <w:tcW w:w="2488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4506D" w:rsidRPr="006A74BD" w:rsidTr="00F4506D">
        <w:trPr>
          <w:trHeight w:val="595"/>
          <w:jc w:val="center"/>
        </w:trPr>
        <w:tc>
          <w:tcPr>
            <w:tcW w:w="539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05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Издание официального бюллетеня за год</w:t>
            </w:r>
          </w:p>
        </w:tc>
        <w:tc>
          <w:tcPr>
            <w:tcW w:w="1074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кз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44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21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о выполнении муниципального задания, согласованный в установленном порядке</w:t>
            </w:r>
          </w:p>
        </w:tc>
        <w:tc>
          <w:tcPr>
            <w:tcW w:w="2488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4506D" w:rsidRPr="006A74BD" w:rsidTr="00F4506D">
        <w:trPr>
          <w:trHeight w:val="84"/>
          <w:jc w:val="center"/>
        </w:trPr>
        <w:tc>
          <w:tcPr>
            <w:tcW w:w="15246" w:type="dxa"/>
            <w:gridSpan w:val="10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округа ЗАТО Северск Томской области» в 2015 - 2016 годах» </w:t>
            </w: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4</w:t>
            </w:r>
          </w:p>
        </w:tc>
      </w:tr>
      <w:tr w:rsidR="00F4506D" w:rsidRPr="006A74BD" w:rsidTr="00F4506D">
        <w:trPr>
          <w:trHeight w:val="619"/>
          <w:jc w:val="center"/>
        </w:trPr>
        <w:tc>
          <w:tcPr>
            <w:tcW w:w="539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05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074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4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2160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о выполнении муниципального задания, согласованный в установленном порядке</w:t>
            </w:r>
          </w:p>
        </w:tc>
        <w:tc>
          <w:tcPr>
            <w:tcW w:w="2488" w:type="dxa"/>
            <w:shd w:val="clear" w:color="auto" w:fill="auto"/>
          </w:tcPr>
          <w:p w:rsidR="00F4506D" w:rsidRPr="006A74BD" w:rsidRDefault="00F4506D" w:rsidP="00F45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III. Система мероприятий подпрограммы 4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 ее ресурсное обеспечение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gramStart"/>
      <w:r w:rsidRPr="006A74BD">
        <w:rPr>
          <w:rFonts w:ascii="Times New Roman" w:hAnsi="Times New Roman" w:cs="Times New Roman"/>
          <w:sz w:val="20"/>
        </w:rPr>
        <w:t>В рамках подпрограммы 4 планируется реализация ведомственной целевой программы "Производство и выпуск городской еженедельной газеты "Диалог" и специального приложения к ней "Официальный бюллетень правовых актов органов местного самоуправления городского округа ЗАТО" в 2015 - 2016 годах".</w:t>
      </w:r>
      <w:proofErr w:type="gramEnd"/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Объем требуемого финансирования подпрограммы 4 составляет 10680,30 тыс. руб. за счет средств местного бюджета, в том числе по годам реализации подпрограммы 4: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2015 год - 5444,90 тыс. руб.;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2016 год - 5235,40 тыс. руб.;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proofErr w:type="spellStart"/>
      <w:r w:rsidRPr="006A74BD">
        <w:rPr>
          <w:rFonts w:ascii="Times New Roman" w:hAnsi="Times New Roman" w:cs="Times New Roman"/>
          <w:sz w:val="20"/>
        </w:rPr>
        <w:t>Софинансирование</w:t>
      </w:r>
      <w:proofErr w:type="spellEnd"/>
      <w:r w:rsidRPr="006A74BD">
        <w:rPr>
          <w:rFonts w:ascii="Times New Roman" w:hAnsi="Times New Roman" w:cs="Times New Roman"/>
          <w:sz w:val="20"/>
        </w:rPr>
        <w:t xml:space="preserve"> подпрограммы 4 из федерального бюджета, областного бюджета и внебюджетных источников не предусматривается.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Перечень ведомственных целевых программ и ресурсное обеспечение подпрограммы 4 представлены в таблице 2.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ПЕРЕЧЕНЬ </w:t>
      </w:r>
    </w:p>
    <w:p w:rsidR="00F4506D" w:rsidRPr="006A74BD" w:rsidRDefault="00F4506D" w:rsidP="00F450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>ведомственных целевых программ, основных мероприятий и ресурсное обеспечение подпрограммы 4 «Обеспечение деятельности МАУ «Газета «Диалог» в части выполнения муниципального задания в 2015 - 2016 годах» муниципальной программы «Эффективное управление муниципальным имуществом ЗАТО Северск»</w:t>
      </w:r>
    </w:p>
    <w:p w:rsidR="00F4506D" w:rsidRPr="006A74BD" w:rsidRDefault="00F4506D" w:rsidP="00F4506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506D" w:rsidRPr="006A74BD" w:rsidRDefault="00F4506D" w:rsidP="00F4506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A74BD">
        <w:rPr>
          <w:rFonts w:ascii="Times New Roman" w:eastAsia="Times New Roman" w:hAnsi="Times New Roman" w:cs="Times New Roman"/>
          <w:sz w:val="20"/>
          <w:szCs w:val="20"/>
        </w:rPr>
        <w:t>Таблица 2</w:t>
      </w:r>
    </w:p>
    <w:p w:rsidR="00F4506D" w:rsidRPr="006A74BD" w:rsidRDefault="00F4506D" w:rsidP="00F4506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137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30"/>
        <w:gridCol w:w="781"/>
        <w:gridCol w:w="6"/>
        <w:gridCol w:w="1075"/>
        <w:gridCol w:w="7"/>
        <w:gridCol w:w="1432"/>
        <w:gridCol w:w="7"/>
        <w:gridCol w:w="1442"/>
        <w:gridCol w:w="1256"/>
        <w:gridCol w:w="6"/>
        <w:gridCol w:w="1242"/>
        <w:gridCol w:w="1132"/>
        <w:gridCol w:w="3205"/>
        <w:gridCol w:w="976"/>
      </w:tblGrid>
      <w:tr w:rsidR="00F4506D" w:rsidRPr="006A74BD" w:rsidTr="00F4506D">
        <w:trPr>
          <w:trHeight w:val="64"/>
          <w:jc w:val="center"/>
        </w:trPr>
        <w:tc>
          <w:tcPr>
            <w:tcW w:w="54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03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подпрограммы, задачи подпрограммы, ВЦП (основного мероприятия) муниципальной программы</w:t>
            </w:r>
          </w:p>
        </w:tc>
        <w:tc>
          <w:tcPr>
            <w:tcW w:w="787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Срок 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реали-зации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, год</w:t>
            </w:r>
          </w:p>
        </w:tc>
        <w:tc>
          <w:tcPr>
            <w:tcW w:w="1082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финанси-рования, тыс. руб.</w:t>
            </w:r>
          </w:p>
        </w:tc>
        <w:tc>
          <w:tcPr>
            <w:tcW w:w="5385" w:type="dxa"/>
            <w:gridSpan w:val="6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13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Участник/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участник 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меро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приятия</w:t>
            </w:r>
          </w:p>
        </w:tc>
        <w:tc>
          <w:tcPr>
            <w:tcW w:w="4181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4506D" w:rsidRPr="006A74BD" w:rsidTr="00F4506D">
        <w:trPr>
          <w:trHeight w:val="353"/>
          <w:jc w:val="center"/>
        </w:trPr>
        <w:tc>
          <w:tcPr>
            <w:tcW w:w="54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7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федерального бюджета 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(по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согласова-нию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(прогноз)</w:t>
            </w:r>
            <w:proofErr w:type="gramEnd"/>
          </w:p>
        </w:tc>
        <w:tc>
          <w:tcPr>
            <w:tcW w:w="144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областного бюджета 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(по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согласова-нию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(прогноз)</w:t>
            </w:r>
            <w:proofErr w:type="gramEnd"/>
          </w:p>
        </w:tc>
        <w:tc>
          <w:tcPr>
            <w:tcW w:w="1262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внебюджет-ных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источников (по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согласова-нию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(прогноз)</w:t>
            </w:r>
            <w:proofErr w:type="gramEnd"/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506D" w:rsidRPr="006A74BD" w:rsidTr="00F4506D">
        <w:trPr>
          <w:trHeight w:val="145"/>
          <w:jc w:val="center"/>
        </w:trPr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значения 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годам </w:t>
            </w: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</w:tr>
      <w:tr w:rsidR="00F4506D" w:rsidRPr="006A74BD" w:rsidTr="00F4506D">
        <w:trPr>
          <w:jc w:val="center"/>
        </w:trPr>
        <w:tc>
          <w:tcPr>
            <w:tcW w:w="540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30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7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2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4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2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4506D" w:rsidRPr="006A74BD" w:rsidTr="00F4506D">
        <w:trPr>
          <w:trHeight w:val="223"/>
          <w:jc w:val="center"/>
        </w:trPr>
        <w:tc>
          <w:tcPr>
            <w:tcW w:w="540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597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округа ЗАТО Северск Томской области» в 2015 - 2016 годах» подпрограммы 4</w:t>
            </w:r>
          </w:p>
        </w:tc>
      </w:tr>
      <w:tr w:rsidR="00F4506D" w:rsidRPr="006A74BD" w:rsidTr="00F4506D">
        <w:trPr>
          <w:cantSplit/>
          <w:trHeight w:val="112"/>
          <w:jc w:val="center"/>
        </w:trPr>
        <w:tc>
          <w:tcPr>
            <w:tcW w:w="54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030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округа ЗАТО Северск Томской области» в 2015 - 2016 годах» </w:t>
            </w:r>
          </w:p>
        </w:tc>
        <w:tc>
          <w:tcPr>
            <w:tcW w:w="781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1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4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5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 / МАУ «Газета «Диалог»</w:t>
            </w: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F4506D" w:rsidRPr="006A74BD" w:rsidTr="00F4506D">
        <w:trPr>
          <w:cantSplit/>
          <w:trHeight w:val="141"/>
          <w:jc w:val="center"/>
        </w:trPr>
        <w:tc>
          <w:tcPr>
            <w:tcW w:w="54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</w:tc>
        <w:tc>
          <w:tcPr>
            <w:tcW w:w="1081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439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6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248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Публикации в газете «Диалог» в рамках муниципального задания, количество печатных страниц А3, </w:t>
            </w: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569</w:t>
            </w:r>
          </w:p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506D" w:rsidRPr="006A74BD" w:rsidTr="00F4506D">
        <w:trPr>
          <w:cantSplit/>
          <w:trHeight w:val="445"/>
          <w:jc w:val="center"/>
        </w:trPr>
        <w:tc>
          <w:tcPr>
            <w:tcW w:w="54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 Издание официального бюллетеня за год,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кз</w:t>
            </w:r>
            <w:proofErr w:type="spellEnd"/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F4506D" w:rsidRPr="006A74BD" w:rsidTr="00F4506D">
        <w:trPr>
          <w:cantSplit/>
          <w:trHeight w:val="56"/>
          <w:jc w:val="center"/>
        </w:trPr>
        <w:tc>
          <w:tcPr>
            <w:tcW w:w="54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2016 </w:t>
            </w:r>
          </w:p>
        </w:tc>
        <w:tc>
          <w:tcPr>
            <w:tcW w:w="1088" w:type="dxa"/>
            <w:gridSpan w:val="3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5235,40</w:t>
            </w:r>
          </w:p>
        </w:tc>
        <w:tc>
          <w:tcPr>
            <w:tcW w:w="143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6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5235,40</w:t>
            </w:r>
          </w:p>
        </w:tc>
        <w:tc>
          <w:tcPr>
            <w:tcW w:w="1248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Публикации в газете «Диалог» в рамках муниципального задания, количество печатных страниц А3, </w:t>
            </w:r>
            <w:proofErr w:type="spellStart"/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502</w:t>
            </w:r>
          </w:p>
        </w:tc>
      </w:tr>
      <w:tr w:rsidR="00F4506D" w:rsidRPr="006A74BD" w:rsidTr="00F4506D">
        <w:trPr>
          <w:cantSplit/>
          <w:trHeight w:val="56"/>
          <w:jc w:val="center"/>
        </w:trPr>
        <w:tc>
          <w:tcPr>
            <w:tcW w:w="54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3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 Издание официального бюллетеня за год, </w:t>
            </w:r>
            <w:proofErr w:type="spell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кз</w:t>
            </w:r>
            <w:proofErr w:type="spellEnd"/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4506D" w:rsidRPr="006A74BD" w:rsidTr="00F4506D">
        <w:trPr>
          <w:cantSplit/>
          <w:trHeight w:val="56"/>
          <w:jc w:val="center"/>
        </w:trPr>
        <w:tc>
          <w:tcPr>
            <w:tcW w:w="2570" w:type="dxa"/>
            <w:gridSpan w:val="2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781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8" w:type="dxa"/>
            <w:gridSpan w:val="3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43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10680,30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2" w:type="dxa"/>
            <w:vMerge w:val="restart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F4506D" w:rsidRPr="006A74BD" w:rsidTr="00F4506D">
        <w:trPr>
          <w:cantSplit/>
          <w:trHeight w:val="56"/>
          <w:jc w:val="center"/>
        </w:trPr>
        <w:tc>
          <w:tcPr>
            <w:tcW w:w="2570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</w:tc>
        <w:tc>
          <w:tcPr>
            <w:tcW w:w="1088" w:type="dxa"/>
            <w:gridSpan w:val="3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43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5444,90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F4506D" w:rsidRPr="006A74BD" w:rsidTr="00F4506D">
        <w:trPr>
          <w:cantSplit/>
          <w:trHeight w:val="56"/>
          <w:jc w:val="center"/>
        </w:trPr>
        <w:tc>
          <w:tcPr>
            <w:tcW w:w="2570" w:type="dxa"/>
            <w:gridSpan w:val="2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2016 </w:t>
            </w:r>
          </w:p>
        </w:tc>
        <w:tc>
          <w:tcPr>
            <w:tcW w:w="1088" w:type="dxa"/>
            <w:gridSpan w:val="3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5235,40</w:t>
            </w:r>
          </w:p>
        </w:tc>
        <w:tc>
          <w:tcPr>
            <w:tcW w:w="1432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9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5235,40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2" w:type="dxa"/>
            <w:vMerge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5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76" w:type="dxa"/>
            <w:shd w:val="clear" w:color="auto" w:fill="auto"/>
          </w:tcPr>
          <w:p w:rsidR="00F4506D" w:rsidRPr="006A74BD" w:rsidRDefault="00F4506D" w:rsidP="00F450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74BD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</w:tbl>
    <w:p w:rsidR="00F4506D" w:rsidRPr="006A74BD" w:rsidRDefault="00F4506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4506D" w:rsidRPr="006A74BD" w:rsidRDefault="00F4506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lastRenderedPageBreak/>
        <w:t>Приложение 5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к муниципальной программе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"Эффективное управление муниципальным</w:t>
      </w:r>
    </w:p>
    <w:p w:rsidR="00946CFC" w:rsidRPr="006A74BD" w:rsidRDefault="00946CF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имуществом ЗАТО Северск" на 2015 - 2020 годы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10" w:name="P4494"/>
      <w:bookmarkEnd w:id="10"/>
      <w:r w:rsidRPr="006A74BD">
        <w:rPr>
          <w:rFonts w:ascii="Times New Roman" w:hAnsi="Times New Roman" w:cs="Times New Roman"/>
          <w:sz w:val="20"/>
        </w:rPr>
        <w:t>ПОДПРОГРАММА 5</w:t>
      </w:r>
    </w:p>
    <w:p w:rsidR="00946CFC" w:rsidRPr="006A74BD" w:rsidRDefault="00946CFC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"ОБЕСПЕЧЕНИЕ УСТОЙЧИВОГО УПРАВЛЕНИЯ ЛЕСАМИ ЗАТО СЕВЕРСК"</w:t>
      </w: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устойчивого управления лесами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tbl>
      <w:tblPr>
        <w:tblW w:w="1461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EE00E0" w:rsidRPr="00EE00E0" w:rsidTr="00CC260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EE00E0" w:rsidRPr="00EE00E0" w:rsidRDefault="00EE00E0" w:rsidP="00EE00E0">
            <w:pPr>
              <w:tabs>
                <w:tab w:val="left" w:pos="216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 подпрограммы 5 </w:t>
            </w:r>
          </w:p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их значения (по годам реализации)</w:t>
            </w: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лесных насаж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дений, отведенных для заготовки гражданами древесины для собствен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нужд, </w:t>
            </w:r>
            <w:proofErr w:type="spellStart"/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планирования мероприятий по охране лесов,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систематиче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ского контроля за сани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тарным состоянием ле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сов,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EE00E0" w:rsidRPr="00EE00E0" w:rsidTr="00CC260F">
        <w:trPr>
          <w:trHeight w:val="470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Обеспечение деятельности МКУ «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Организация лесохозяйственных мероприятий</w:t>
            </w:r>
          </w:p>
        </w:tc>
      </w:tr>
      <w:tr w:rsidR="00EE00E0" w:rsidRPr="00EE00E0" w:rsidTr="00CC260F">
        <w:trPr>
          <w:trHeight w:val="1150"/>
          <w:jc w:val="center"/>
        </w:trPr>
        <w:tc>
          <w:tcPr>
            <w:tcW w:w="200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5 (далее – ВЦП)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вания подпрограммы 5, всего, в </w:t>
            </w:r>
            <w:proofErr w:type="spell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по годам ее реализации, </w:t>
            </w:r>
          </w:p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E00E0" w:rsidRPr="00EE00E0" w:rsidTr="00CC260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134" w:type="dxa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</w:tr>
    </w:tbl>
    <w:p w:rsidR="00700E25" w:rsidRPr="009C0E7B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I. Характеристика текущего состояния сферы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5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Площадь лесничества в ЗАТО Северск - 32527 га. Леса ЗАТО Северск из-за территориальной приуроченности к АО "СХК" - специфическому промышленному объекту имеют выраженную защитную функцию. При этом рекреационный и сырьевой потенциалы лесов с каждым годом приобретают все большее значение. Для сохранения биологического разнообразия лесов, повышения их потенциала, сохранения </w:t>
      </w:r>
      <w:proofErr w:type="spellStart"/>
      <w:r w:rsidRPr="006A74BD">
        <w:rPr>
          <w:rFonts w:ascii="Times New Roman" w:hAnsi="Times New Roman" w:cs="Times New Roman"/>
          <w:sz w:val="20"/>
        </w:rPr>
        <w:t>средообразующих</w:t>
      </w:r>
      <w:proofErr w:type="spellEnd"/>
      <w:r w:rsidRPr="006A74BD">
        <w:rPr>
          <w:rFonts w:ascii="Times New Roman" w:hAnsi="Times New Roman" w:cs="Times New Roman"/>
          <w:sz w:val="20"/>
        </w:rPr>
        <w:t>, водоохранных, защитных, санитарно-гигиенических, оздоровительных и иных полезных функций лесов необходимо устойчивое управление. Настоящая Программа направлена на организацию лесопользования и обеспечение многоцелевого, рационального использования лесов ЗАТО Северск.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снижение санитарной и пожарной опасности в лесах играет важную роль. В связи с этим ежегодно планируются мероприятия по охране лесов. Так, в 2015 - 2020 гг. прогнозируется увеличение площадей, охваченных мерами противопожарного обустройства лесов, на 10,1%.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В </w:t>
      </w:r>
      <w:proofErr w:type="gramStart"/>
      <w:r w:rsidRPr="006A74BD">
        <w:rPr>
          <w:rFonts w:ascii="Times New Roman" w:hAnsi="Times New Roman" w:cs="Times New Roman"/>
          <w:sz w:val="20"/>
        </w:rPr>
        <w:t>целях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обеспечения санитарной безопасности в лесах осуществляется лесопатологическое обследование. За период 2015 - 2020 гг. проектируется увеличение площади обследования на 125%.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Большую роль играет вырубка погибших и поврежденных деревьев и очистка леса от захламленности. В </w:t>
      </w:r>
      <w:proofErr w:type="gramStart"/>
      <w:r w:rsidRPr="006A74BD">
        <w:rPr>
          <w:rFonts w:ascii="Times New Roman" w:hAnsi="Times New Roman" w:cs="Times New Roman"/>
          <w:sz w:val="20"/>
        </w:rPr>
        <w:t>целях</w:t>
      </w:r>
      <w:proofErr w:type="gramEnd"/>
      <w:r w:rsidRPr="006A74BD">
        <w:rPr>
          <w:rFonts w:ascii="Times New Roman" w:hAnsi="Times New Roman" w:cs="Times New Roman"/>
          <w:sz w:val="20"/>
        </w:rPr>
        <w:t xml:space="preserve"> заготовки древесины проводится отвод, а также таксация лесосек, при которой определяются количественные и качественные характеристики лесных насаждений и объем древесины, подлежащие заготовке.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 xml:space="preserve">Ежегодно гражданам по договорам купли-продажи лесных насаждений отводится значительный объем неликвидной древесины, и с каждым годом этот объем </w:t>
      </w:r>
      <w:r w:rsidRPr="006A74BD">
        <w:rPr>
          <w:rFonts w:ascii="Times New Roman" w:hAnsi="Times New Roman" w:cs="Times New Roman"/>
          <w:sz w:val="20"/>
        </w:rPr>
        <w:lastRenderedPageBreak/>
        <w:t>увеличивается. В 2011 году эта цифра составила 3500 куб. м, 2012 г. - 3700 куб. м, 2013 г. - 2699 куб. м, 2014 г. - 5518 куб. м.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Title"/>
        <w:jc w:val="center"/>
        <w:outlineLvl w:val="2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II. Цели и задачи подпрограммы 5, сроки ее реализации,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целевые показатели (индикаторы) результативности</w:t>
      </w:r>
    </w:p>
    <w:p w:rsidR="00946CFC" w:rsidRPr="006A74BD" w:rsidRDefault="00946CFC" w:rsidP="00700E2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реализации подпрограммы 5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Целью подпрограммы 5 является реализация лесохозяйственного регламента в части использования, охраны, защиты и воспроизводства лесов ЗАТО Северск.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Для достижения поставленной цели необходимо решение следующих задач: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1) обеспечение деятельности МКУ "Лесничество ЗАТО Северск";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2) организация лесохозяйственных мероприятий.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Срок реализации подпрограммы - 2015 - 2020 годы.</w:t>
      </w:r>
    </w:p>
    <w:p w:rsidR="00946CFC" w:rsidRPr="006A74BD" w:rsidRDefault="00946CFC" w:rsidP="00700E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A74BD">
        <w:rPr>
          <w:rFonts w:ascii="Times New Roman" w:hAnsi="Times New Roman" w:cs="Times New Roman"/>
          <w:sz w:val="20"/>
        </w:rPr>
        <w:t>Сведения о составе и значениях целевых показателей (индикаторов) результативности подпрограммы представлены в таблице 1.</w:t>
      </w:r>
    </w:p>
    <w:p w:rsidR="00946CFC" w:rsidRPr="006A74BD" w:rsidRDefault="00946CFC" w:rsidP="00700E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4506D" w:rsidRPr="006A74BD" w:rsidRDefault="00F4506D">
      <w:pPr>
        <w:pStyle w:val="ConsPlusTitle"/>
        <w:jc w:val="center"/>
        <w:outlineLvl w:val="3"/>
        <w:rPr>
          <w:rFonts w:ascii="Times New Roman" w:hAnsi="Times New Roman" w:cs="Times New Roman"/>
          <w:sz w:val="20"/>
        </w:rPr>
      </w:pPr>
    </w:p>
    <w:p w:rsidR="00F4506D" w:rsidRPr="006A74BD" w:rsidRDefault="00F4506D" w:rsidP="00F45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Default="00700E25" w:rsidP="00F45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00E25" w:rsidRPr="00AE6F8E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устойчивого управления лесами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00E25" w:rsidRPr="00AE6F8E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Default="00700E25" w:rsidP="00700E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700E25" w:rsidRPr="00AE6F8E" w:rsidRDefault="00700E25" w:rsidP="00700E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Pr="00626654" w:rsidRDefault="00700E25" w:rsidP="00700E2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B50502" w:rsidRPr="00626654" w:rsidRDefault="00B50502" w:rsidP="00B5050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527"/>
        <w:gridCol w:w="93"/>
        <w:gridCol w:w="1570"/>
        <w:gridCol w:w="93"/>
        <w:gridCol w:w="618"/>
        <w:gridCol w:w="93"/>
        <w:gridCol w:w="614"/>
        <w:gridCol w:w="93"/>
        <w:gridCol w:w="615"/>
        <w:gridCol w:w="93"/>
        <w:gridCol w:w="616"/>
        <w:gridCol w:w="93"/>
        <w:gridCol w:w="616"/>
        <w:gridCol w:w="93"/>
        <w:gridCol w:w="616"/>
        <w:gridCol w:w="93"/>
        <w:gridCol w:w="615"/>
        <w:gridCol w:w="93"/>
        <w:gridCol w:w="709"/>
        <w:gridCol w:w="93"/>
        <w:gridCol w:w="666"/>
        <w:gridCol w:w="93"/>
        <w:gridCol w:w="825"/>
        <w:gridCol w:w="93"/>
        <w:gridCol w:w="813"/>
        <w:gridCol w:w="93"/>
        <w:gridCol w:w="1040"/>
        <w:gridCol w:w="93"/>
        <w:gridCol w:w="1445"/>
        <w:gridCol w:w="93"/>
        <w:gridCol w:w="1167"/>
        <w:gridCol w:w="93"/>
      </w:tblGrid>
      <w:tr w:rsidR="00EE00E0" w:rsidRPr="00EE00E0" w:rsidTr="00EE00E0">
        <w:trPr>
          <w:gridBefore w:val="1"/>
          <w:wBefore w:w="93" w:type="dxa"/>
          <w:trHeight w:val="20"/>
          <w:jc w:val="center"/>
        </w:trPr>
        <w:tc>
          <w:tcPr>
            <w:tcW w:w="620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63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ница из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ме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рения</w:t>
            </w:r>
          </w:p>
        </w:tc>
        <w:tc>
          <w:tcPr>
            <w:tcW w:w="7635" w:type="dxa"/>
            <w:gridSpan w:val="20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дичность сбора данных</w:t>
            </w:r>
          </w:p>
        </w:tc>
        <w:tc>
          <w:tcPr>
            <w:tcW w:w="1538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260" w:type="dxa"/>
            <w:gridSpan w:val="2"/>
            <w:vMerge w:val="restart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за сбор дан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по по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казателю</w:t>
            </w:r>
            <w:proofErr w:type="gramEnd"/>
          </w:p>
        </w:tc>
      </w:tr>
      <w:tr w:rsidR="00EE00E0" w:rsidRPr="00EE00E0" w:rsidTr="00EE00E0">
        <w:trPr>
          <w:gridBefore w:val="1"/>
          <w:wBefore w:w="93" w:type="dxa"/>
          <w:trHeight w:val="20"/>
          <w:jc w:val="center"/>
        </w:trPr>
        <w:tc>
          <w:tcPr>
            <w:tcW w:w="620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период)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EE00E0" w:rsidRDefault="00EE00E0" w:rsidP="00EE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EE00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период)</w:t>
            </w:r>
          </w:p>
        </w:tc>
        <w:tc>
          <w:tcPr>
            <w:tcW w:w="1133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vAlign w:val="center"/>
            <w:hideMark/>
          </w:tcPr>
          <w:p w:rsidR="00EE00E0" w:rsidRPr="00EE00E0" w:rsidRDefault="00EE00E0" w:rsidP="00EE0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E00E0" w:rsidRPr="00DA0AA3" w:rsidTr="00EE00E0">
        <w:trPr>
          <w:gridAfter w:val="1"/>
          <w:wAfter w:w="93" w:type="dxa"/>
          <w:trHeight w:val="20"/>
          <w:tblHeader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14560" w:type="dxa"/>
            <w:gridSpan w:val="3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5 «Обеспечение устойчивого управления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данами древе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сины для соб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«Лесничество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верск» о </w:t>
            </w:r>
            <w:proofErr w:type="spell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догово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рах купли-продажи лес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насажде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ний и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ффектив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жден.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вания меропри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ятий по охране лесов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система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тического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троля за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тарным состоя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нием лесов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14560" w:type="dxa"/>
            <w:gridSpan w:val="3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деятельности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5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дов и таксация лесосек на лес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участках по видам рубок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58,46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44,15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тельности 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заключенных договоров купли-продажи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 для заго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товки древесины для собственных нужд по заявле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ниям граждан от общего количе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заявлений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 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договорах купли-продажи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участков зеленых и (или)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дений, на кото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рых выполнены перечет и такса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ция леса, в об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щем количестве участков, задан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Управле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нием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отно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14560" w:type="dxa"/>
            <w:gridSpan w:val="3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«Организация лесохозяйственных мероприятий» подпрограммы 5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 выпол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нения объема лесохозяйствен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работ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тракту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участка лесных насаждений, охваченная 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ными работами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Акт приема-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тракту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EE00E0" w:rsidRPr="00DA0AA3" w:rsidTr="00EE00E0">
        <w:trPr>
          <w:gridAfter w:val="1"/>
          <w:wAfter w:w="93" w:type="dxa"/>
          <w:trHeight w:val="20"/>
          <w:jc w:val="center"/>
        </w:trPr>
        <w:tc>
          <w:tcPr>
            <w:tcW w:w="62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66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Выполнены ра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боты по лесо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устройству и по разработке 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регламента</w:t>
            </w:r>
          </w:p>
        </w:tc>
        <w:tc>
          <w:tcPr>
            <w:tcW w:w="711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2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9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тракту</w:t>
            </w:r>
          </w:p>
        </w:tc>
        <w:tc>
          <w:tcPr>
            <w:tcW w:w="1260" w:type="dxa"/>
            <w:gridSpan w:val="2"/>
            <w:shd w:val="clear" w:color="auto" w:fill="auto"/>
            <w:hideMark/>
          </w:tcPr>
          <w:p w:rsidR="00EE00E0" w:rsidRPr="00DA0AA3" w:rsidRDefault="00EE00E0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</w:tbl>
    <w:p w:rsidR="00700E25" w:rsidRPr="00AE6F8E" w:rsidRDefault="00700E25" w:rsidP="00700E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6CFC" w:rsidRPr="006A74BD" w:rsidRDefault="00946CF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III. СИСТЕМА МЕРОПРИЯТИЙ ПОДПРОГРАММЫ 5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ЕЕ РЕСУРСНОЕ ОБЕСПЕЧЕНИЕ</w:t>
      </w: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proofErr w:type="gram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рамках</w:t>
      </w:r>
      <w:proofErr w:type="gram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подпрограммы 5 планируется реализация следующих ведомственных целевых программ:</w:t>
      </w: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ВЦП «Обеспечение деятельности МКУ «Лесничество ЗАТО Северск»;</w:t>
      </w: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ВЦП «Организация лесохозяйственных мероприятий».</w:t>
      </w: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Софинансирование</w:t>
      </w:r>
      <w:proofErr w:type="spellEnd"/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подпрограммы 5 из федерального бюджета, областного бюджета и внебюджетных источников не предусматривается.</w:t>
      </w:r>
    </w:p>
    <w:p w:rsidR="00F4506D" w:rsidRPr="006A74BD" w:rsidRDefault="00F4506D" w:rsidP="00F450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ведомственных целевых программ и ресурсное обеспечение подпрограммы 5 представлены в таблице 2.</w:t>
      </w:r>
    </w:p>
    <w:p w:rsidR="00F4506D" w:rsidRPr="006A74BD" w:rsidRDefault="00F4506D" w:rsidP="00F4506D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74BD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4506D" w:rsidRPr="006A74BD" w:rsidRDefault="00F4506D" w:rsidP="00F450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506D" w:rsidRPr="006A74BD" w:rsidSect="00B6769D">
          <w:headerReference w:type="default" r:id="rId49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700E25" w:rsidRPr="001E42C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ПЕРЕЧЕНЬ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</w:t>
      </w:r>
    </w:p>
    <w:p w:rsidR="00700E25" w:rsidRPr="001E42C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устойчивого управления </w:t>
      </w:r>
      <w:proofErr w:type="gramStart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00E25" w:rsidRPr="001E42C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Pr="001E42CC" w:rsidRDefault="00700E25" w:rsidP="00700E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:rsidR="00700E25" w:rsidRPr="001E42C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5649" w:rsidRPr="003745B0" w:rsidRDefault="006B5649" w:rsidP="006B564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6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394"/>
        <w:gridCol w:w="1000"/>
        <w:gridCol w:w="1276"/>
        <w:gridCol w:w="1276"/>
        <w:gridCol w:w="1275"/>
        <w:gridCol w:w="1134"/>
        <w:gridCol w:w="1418"/>
        <w:gridCol w:w="1417"/>
        <w:gridCol w:w="1985"/>
        <w:gridCol w:w="993"/>
      </w:tblGrid>
      <w:tr w:rsidR="0087642E" w:rsidRPr="0087642E" w:rsidTr="00CC260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gramEnd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103" w:type="dxa"/>
            <w:gridSpan w:val="4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2978" w:type="dxa"/>
            <w:gridSpan w:val="2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7642E" w:rsidRPr="0087642E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7642E" w:rsidRPr="0087642E" w:rsidRDefault="0087642E" w:rsidP="00876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7642E" w:rsidRPr="0087642E" w:rsidRDefault="0087642E" w:rsidP="00876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7642E" w:rsidRPr="0087642E" w:rsidRDefault="0087642E" w:rsidP="00876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7642E" w:rsidRPr="0087642E" w:rsidRDefault="0087642E" w:rsidP="00876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бюд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жета (по согласова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нию (про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гноз)</w:t>
            </w:r>
            <w:proofErr w:type="gramEnd"/>
          </w:p>
        </w:tc>
        <w:tc>
          <w:tcPr>
            <w:tcW w:w="1275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источни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ков (по со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гласованию (прогноз)</w:t>
            </w:r>
            <w:proofErr w:type="gramEnd"/>
          </w:p>
        </w:tc>
        <w:tc>
          <w:tcPr>
            <w:tcW w:w="1417" w:type="dxa"/>
            <w:vMerge/>
            <w:vAlign w:val="center"/>
            <w:hideMark/>
          </w:tcPr>
          <w:p w:rsidR="0087642E" w:rsidRPr="0087642E" w:rsidRDefault="0087642E" w:rsidP="008764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87642E" w:rsidRPr="0087642E" w:rsidRDefault="0087642E" w:rsidP="00876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Pr="00876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</w:tr>
    </w:tbl>
    <w:p w:rsidR="00700E25" w:rsidRPr="001E42CC" w:rsidRDefault="00700E25" w:rsidP="00700E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394"/>
        <w:gridCol w:w="1000"/>
        <w:gridCol w:w="1276"/>
        <w:gridCol w:w="1276"/>
        <w:gridCol w:w="1275"/>
        <w:gridCol w:w="1134"/>
        <w:gridCol w:w="1418"/>
        <w:gridCol w:w="1417"/>
        <w:gridCol w:w="1985"/>
        <w:gridCol w:w="993"/>
      </w:tblGrid>
      <w:tr w:rsidR="000A37C4" w:rsidRPr="000A37C4" w:rsidTr="00CC260F">
        <w:trPr>
          <w:trHeight w:val="20"/>
          <w:tblHeader/>
          <w:jc w:val="center"/>
        </w:trPr>
        <w:tc>
          <w:tcPr>
            <w:tcW w:w="59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8" w:type="dxa"/>
            <w:gridSpan w:val="10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деятельности МКУ «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верск, МКУ «Лесничество ЗАТО Се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46,5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4168" w:type="dxa"/>
            <w:gridSpan w:val="10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лесохозяйственных мероприятий» подпрограммы 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сохозяйственных мероприятий»</w:t>
            </w: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верск, МКУ «Лесничество ЗАТО Се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систематического 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50,9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Выполнены работы по лесоустройству и по разработке лесо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хозяйственного ре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гламента,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148,8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End"/>
          </w:p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A37C4" w:rsidTr="00CC260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276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418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6769D" w:rsidRDefault="00B6769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Pr="006A74BD" w:rsidRDefault="000A37C4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69D" w:rsidRPr="006A74BD" w:rsidRDefault="00B6769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4BD" w:rsidRPr="006A74BD" w:rsidRDefault="00700E25" w:rsidP="006A74BD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 w:rsidR="006A74BD" w:rsidRPr="006A74BD">
        <w:rPr>
          <w:rFonts w:ascii="Times New Roman" w:hAnsi="Times New Roman" w:cs="Times New Roman"/>
          <w:sz w:val="20"/>
          <w:szCs w:val="20"/>
        </w:rPr>
        <w:t>Приложение 6</w:t>
      </w:r>
    </w:p>
    <w:p w:rsidR="006A74BD" w:rsidRPr="006A74BD" w:rsidRDefault="006A74BD" w:rsidP="006A74BD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A74BD">
        <w:rPr>
          <w:rFonts w:ascii="Times New Roman" w:hAnsi="Times New Roman" w:cs="Times New Roman"/>
          <w:sz w:val="20"/>
          <w:szCs w:val="20"/>
        </w:rPr>
        <w:tab/>
        <w:t>к муниципальной программе</w:t>
      </w:r>
      <w:r w:rsidRPr="006A74BD">
        <w:rPr>
          <w:rFonts w:ascii="Times New Roman" w:hAnsi="Times New Roman" w:cs="Times New Roman"/>
          <w:sz w:val="20"/>
          <w:szCs w:val="20"/>
        </w:rPr>
        <w:tab/>
        <w:t>«Эффективное управление</w:t>
      </w:r>
    </w:p>
    <w:p w:rsidR="006A74BD" w:rsidRPr="006A74BD" w:rsidRDefault="006A74BD" w:rsidP="006A74BD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A74BD">
        <w:rPr>
          <w:rFonts w:ascii="Times New Roman" w:hAnsi="Times New Roman" w:cs="Times New Roman"/>
          <w:sz w:val="20"/>
          <w:szCs w:val="20"/>
        </w:rPr>
        <w:tab/>
        <w:t>муниципальным имуществом</w:t>
      </w:r>
    </w:p>
    <w:p w:rsidR="006A74BD" w:rsidRPr="006A74BD" w:rsidRDefault="006A74BD" w:rsidP="006A74BD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A74BD">
        <w:rPr>
          <w:rFonts w:ascii="Times New Roman" w:hAnsi="Times New Roman" w:cs="Times New Roman"/>
          <w:sz w:val="20"/>
          <w:szCs w:val="20"/>
        </w:rPr>
        <w:tab/>
        <w:t>ЗАТО Северск» на 2015 - 2020 годы</w:t>
      </w:r>
    </w:p>
    <w:p w:rsidR="006A74BD" w:rsidRPr="006A74BD" w:rsidRDefault="006A74BD" w:rsidP="006A74BD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A74BD" w:rsidRPr="006A74BD" w:rsidRDefault="006A74BD" w:rsidP="006A74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4BD" w:rsidRPr="006A74BD" w:rsidRDefault="006A74BD" w:rsidP="006A74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0E25" w:rsidRPr="00611A2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ПОТРЕБНОСТЬ </w:t>
      </w:r>
    </w:p>
    <w:p w:rsidR="00700E25" w:rsidRPr="00611A2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</w:p>
    <w:p w:rsidR="00700E25" w:rsidRPr="00611A2C" w:rsidRDefault="00700E25" w:rsidP="00700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включая прогнозную оценку расходов</w:t>
      </w:r>
    </w:p>
    <w:p w:rsidR="00700E25" w:rsidRDefault="00700E25" w:rsidP="00700E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00E25" w:rsidRPr="00976C88" w:rsidRDefault="00700E25" w:rsidP="00700E2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F04B63" w:rsidRPr="00F04B63" w:rsidRDefault="00F04B63" w:rsidP="00F04B6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5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631"/>
        <w:gridCol w:w="93"/>
        <w:gridCol w:w="2250"/>
        <w:gridCol w:w="93"/>
        <w:gridCol w:w="875"/>
        <w:gridCol w:w="93"/>
        <w:gridCol w:w="1383"/>
        <w:gridCol w:w="93"/>
        <w:gridCol w:w="898"/>
        <w:gridCol w:w="93"/>
        <w:gridCol w:w="899"/>
        <w:gridCol w:w="93"/>
        <w:gridCol w:w="1468"/>
        <w:gridCol w:w="93"/>
        <w:gridCol w:w="937"/>
        <w:gridCol w:w="93"/>
        <w:gridCol w:w="1183"/>
        <w:gridCol w:w="93"/>
        <w:gridCol w:w="2033"/>
        <w:gridCol w:w="93"/>
        <w:gridCol w:w="979"/>
        <w:gridCol w:w="93"/>
      </w:tblGrid>
      <w:tr w:rsidR="000A37C4" w:rsidRPr="000A37C4" w:rsidTr="000A37C4">
        <w:trPr>
          <w:gridBefore w:val="1"/>
          <w:wBefore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зации, год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сирования, тыс. руб.</w:t>
            </w:r>
          </w:p>
        </w:tc>
        <w:tc>
          <w:tcPr>
            <w:tcW w:w="4574" w:type="dxa"/>
            <w:gridSpan w:val="8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тия</w:t>
            </w:r>
          </w:p>
        </w:tc>
        <w:tc>
          <w:tcPr>
            <w:tcW w:w="3198" w:type="dxa"/>
            <w:gridSpan w:val="4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щих в состав основного меропри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ятия, по годам реализации</w:t>
            </w:r>
          </w:p>
        </w:tc>
      </w:tr>
      <w:tr w:rsidR="000A37C4" w:rsidRPr="000A37C4" w:rsidTr="000A37C4">
        <w:trPr>
          <w:gridBefore w:val="1"/>
          <w:wBefore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рального бюджета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бюджета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жета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жетных источни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ков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A37C4" w:rsidRDefault="000A37C4" w:rsidP="000A3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ница измерения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A37C4" w:rsidRDefault="000A37C4" w:rsidP="000A3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Pr="000A37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tblHeader/>
          <w:jc w:val="center"/>
        </w:trPr>
        <w:tc>
          <w:tcPr>
            <w:tcW w:w="724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3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8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6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30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72" w:type="dxa"/>
            <w:gridSpan w:val="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жимого и движимого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верск, в том числе 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знанных бесхозяйными, в Реестре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зическим лицам в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мельных участков,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90,86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мельных участков,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90,86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чению муниципальных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контрактов по закупке товаров, работ и услуг по содержанию,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живанию временно не используемого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держание общего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Расходы бюджета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52,93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042,49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19,30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административно-хозяйственного назна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струкция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лого помещения на пер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этаже с устрой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отдельного входа по адресу: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тивной оптической сети передачи данных между городскими 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ями и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083,3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124 199,66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124 199,66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ском, пожарном 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23 810,36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23 810,36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 муниципального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в 2015-2016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 и выпуск городской 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Официальный бюлле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тень правовых актов органов местного само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городского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(ликвиди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ровано с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01.01.2017)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46,5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чет и таксация леса, в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12 725,02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12 725,02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20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Выполнены работы по лесоустройству и по разработке лесохо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зяйственного регла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гнозный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1 868,99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1 868,99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177,55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для заготовки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14 597,41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14 597,41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14559" w:type="dxa"/>
            <w:gridSpan w:val="22"/>
            <w:shd w:val="clear" w:color="auto" w:fill="auto"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43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деятельности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имущественных отношений </w:t>
            </w:r>
            <w:proofErr w:type="gramStart"/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страции</w:t>
            </w:r>
            <w:proofErr w:type="gramEnd"/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6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46 579,50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724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6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46 579,50 &lt;*&gt;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530 852,86</w:t>
            </w:r>
          </w:p>
        </w:tc>
        <w:tc>
          <w:tcPr>
            <w:tcW w:w="99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530 444,46</w:t>
            </w:r>
          </w:p>
        </w:tc>
        <w:tc>
          <w:tcPr>
            <w:tcW w:w="1030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70,1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81 818,05 &lt;*&gt;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84,8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89,7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гнозный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89 714,81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94,6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99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0A37C4" w:rsidRPr="00071073" w:rsidTr="000A37C4">
        <w:trPr>
          <w:gridAfter w:val="1"/>
          <w:wAfter w:w="93" w:type="dxa"/>
          <w:trHeight w:val="20"/>
          <w:jc w:val="center"/>
        </w:trPr>
        <w:tc>
          <w:tcPr>
            <w:tcW w:w="3067" w:type="dxa"/>
            <w:gridSpan w:val="4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gridSpan w:val="2"/>
            <w:shd w:val="clear" w:color="auto" w:fill="auto"/>
            <w:hideMark/>
          </w:tcPr>
          <w:p w:rsidR="000A37C4" w:rsidRPr="00071073" w:rsidRDefault="000A37C4" w:rsidP="00CC2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</w:p>
        </w:tc>
      </w:tr>
    </w:tbl>
    <w:p w:rsidR="00B6769D" w:rsidRPr="006A74BD" w:rsidRDefault="00B6769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37C4" w:rsidRPr="000A37C4" w:rsidRDefault="000A37C4" w:rsidP="000A3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hAnsi="Times New Roman" w:cs="Times New Roman"/>
          <w:color w:val="000000"/>
          <w:sz w:val="20"/>
          <w:szCs w:val="20"/>
        </w:rPr>
        <w:t>------------------------------</w:t>
      </w:r>
    </w:p>
    <w:p w:rsidR="000A37C4" w:rsidRPr="000A37C4" w:rsidRDefault="000A37C4" w:rsidP="000A37C4">
      <w:pPr>
        <w:tabs>
          <w:tab w:val="left" w:pos="6093"/>
          <w:tab w:val="left" w:pos="7279"/>
          <w:tab w:val="left" w:pos="8698"/>
          <w:tab w:val="left" w:pos="10078"/>
          <w:tab w:val="left" w:pos="11458"/>
          <w:tab w:val="left" w:pos="12838"/>
          <w:tab w:val="left" w:pos="14242"/>
          <w:tab w:val="left" w:pos="16562"/>
          <w:tab w:val="left" w:pos="1940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включает: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18,00 тыс. руб.;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265,70 тыс. руб.;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328,00 тыс. руб.;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2,38 тыс. руб.;</w:t>
      </w:r>
    </w:p>
    <w:p w:rsidR="000A37C4" w:rsidRPr="000A37C4" w:rsidRDefault="000A37C4" w:rsidP="000A37C4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</w:p>
    <w:p w:rsidR="00B6769D" w:rsidRPr="006A74BD" w:rsidRDefault="000A37C4" w:rsidP="000A37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37C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  <w:bookmarkStart w:id="11" w:name="_GoBack"/>
      <w:bookmarkEnd w:id="11"/>
    </w:p>
    <w:p w:rsidR="00B6769D" w:rsidRPr="006A74BD" w:rsidRDefault="00B6769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69D" w:rsidRPr="006A74BD" w:rsidRDefault="00B6769D" w:rsidP="00F450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6769D" w:rsidRPr="006A74BD" w:rsidSect="00B6769D">
      <w:pgSz w:w="16838" w:h="11906" w:orient="landscape"/>
      <w:pgMar w:top="1701" w:right="1134" w:bottom="567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183" w:rsidRDefault="005A6183" w:rsidP="00D80C2B">
      <w:pPr>
        <w:spacing w:after="0" w:line="240" w:lineRule="auto"/>
      </w:pPr>
      <w:r>
        <w:separator/>
      </w:r>
    </w:p>
  </w:endnote>
  <w:endnote w:type="continuationSeparator" w:id="0">
    <w:p w:rsidR="005A6183" w:rsidRDefault="005A6183" w:rsidP="00D80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3F3" w:rsidRDefault="002E13F3" w:rsidP="00946CFC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E13F3" w:rsidRDefault="002E13F3" w:rsidP="00946CFC">
    <w:pPr>
      <w:pStyle w:val="af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3F3" w:rsidRDefault="002E13F3" w:rsidP="00946CFC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183" w:rsidRDefault="005A6183" w:rsidP="00D80C2B">
      <w:pPr>
        <w:spacing w:after="0" w:line="240" w:lineRule="auto"/>
      </w:pPr>
      <w:r>
        <w:separator/>
      </w:r>
    </w:p>
  </w:footnote>
  <w:footnote w:type="continuationSeparator" w:id="0">
    <w:p w:rsidR="005A6183" w:rsidRDefault="005A6183" w:rsidP="00D80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3F3" w:rsidRPr="0020270E" w:rsidRDefault="002E13F3">
    <w:pPr>
      <w:pStyle w:val="ab"/>
      <w:jc w:val="center"/>
      <w:rPr>
        <w:rFonts w:ascii="Times New Roman" w:hAnsi="Times New Roman"/>
        <w:sz w:val="16"/>
        <w:szCs w:val="16"/>
      </w:rPr>
    </w:pPr>
    <w:r w:rsidRPr="0020270E">
      <w:rPr>
        <w:rFonts w:ascii="Times New Roman" w:hAnsi="Times New Roman"/>
        <w:sz w:val="16"/>
        <w:szCs w:val="16"/>
      </w:rPr>
      <w:fldChar w:fldCharType="begin"/>
    </w:r>
    <w:r w:rsidRPr="0020270E">
      <w:rPr>
        <w:rFonts w:ascii="Times New Roman" w:hAnsi="Times New Roman"/>
        <w:sz w:val="16"/>
        <w:szCs w:val="16"/>
      </w:rPr>
      <w:instrText>PAGE   \* MERGEFORMAT</w:instrText>
    </w:r>
    <w:r w:rsidRPr="0020270E">
      <w:rPr>
        <w:rFonts w:ascii="Times New Roman" w:hAnsi="Times New Roman"/>
        <w:sz w:val="16"/>
        <w:szCs w:val="16"/>
      </w:rPr>
      <w:fldChar w:fldCharType="separate"/>
    </w:r>
    <w:r w:rsidR="000A37C4">
      <w:rPr>
        <w:rFonts w:ascii="Times New Roman" w:hAnsi="Times New Roman"/>
        <w:noProof/>
        <w:sz w:val="16"/>
        <w:szCs w:val="16"/>
      </w:rPr>
      <w:t>21</w:t>
    </w:r>
    <w:r w:rsidRPr="0020270E">
      <w:rPr>
        <w:rFonts w:ascii="Times New Roman" w:hAnsi="Times New Roman"/>
        <w:sz w:val="16"/>
        <w:szCs w:val="16"/>
      </w:rPr>
      <w:fldChar w:fldCharType="end"/>
    </w:r>
  </w:p>
  <w:p w:rsidR="002E13F3" w:rsidRDefault="002E13F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3F3" w:rsidRPr="006E1E1B" w:rsidRDefault="002E13F3">
    <w:pPr>
      <w:pStyle w:val="ab"/>
      <w:jc w:val="center"/>
      <w:rPr>
        <w:rFonts w:ascii="Times New Roman" w:hAnsi="Times New Roman"/>
        <w:sz w:val="18"/>
        <w:szCs w:val="18"/>
      </w:rPr>
    </w:pPr>
    <w:r w:rsidRPr="006E1E1B">
      <w:rPr>
        <w:rFonts w:ascii="Times New Roman" w:hAnsi="Times New Roman"/>
        <w:sz w:val="18"/>
        <w:szCs w:val="18"/>
      </w:rPr>
      <w:fldChar w:fldCharType="begin"/>
    </w:r>
    <w:r w:rsidRPr="006E1E1B">
      <w:rPr>
        <w:rFonts w:ascii="Times New Roman" w:hAnsi="Times New Roman"/>
        <w:sz w:val="18"/>
        <w:szCs w:val="18"/>
      </w:rPr>
      <w:instrText>PAGE   \* MERGEFORMAT</w:instrText>
    </w:r>
    <w:r w:rsidRPr="006E1E1B">
      <w:rPr>
        <w:rFonts w:ascii="Times New Roman" w:hAnsi="Times New Roman"/>
        <w:sz w:val="18"/>
        <w:szCs w:val="18"/>
      </w:rPr>
      <w:fldChar w:fldCharType="separate"/>
    </w:r>
    <w:r w:rsidR="000A37C4">
      <w:rPr>
        <w:rFonts w:ascii="Times New Roman" w:hAnsi="Times New Roman"/>
        <w:noProof/>
        <w:sz w:val="18"/>
        <w:szCs w:val="18"/>
      </w:rPr>
      <w:t>37</w:t>
    </w:r>
    <w:r w:rsidRPr="006E1E1B">
      <w:rPr>
        <w:rFonts w:ascii="Times New Roman" w:hAnsi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1528942629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2E13F3" w:rsidRPr="000D6102" w:rsidRDefault="002E13F3">
        <w:pPr>
          <w:pStyle w:val="ab"/>
          <w:jc w:val="center"/>
          <w:rPr>
            <w:rFonts w:ascii="Times New Roman" w:hAnsi="Times New Roman"/>
            <w:sz w:val="16"/>
            <w:szCs w:val="16"/>
          </w:rPr>
        </w:pPr>
        <w:r w:rsidRPr="000D6102">
          <w:rPr>
            <w:rFonts w:ascii="Times New Roman" w:hAnsi="Times New Roman"/>
            <w:sz w:val="16"/>
            <w:szCs w:val="16"/>
          </w:rPr>
          <w:fldChar w:fldCharType="begin"/>
        </w:r>
        <w:r w:rsidRPr="000D6102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0D6102">
          <w:rPr>
            <w:rFonts w:ascii="Times New Roman" w:hAnsi="Times New Roman"/>
            <w:sz w:val="16"/>
            <w:szCs w:val="16"/>
          </w:rPr>
          <w:fldChar w:fldCharType="separate"/>
        </w:r>
        <w:r w:rsidR="000A37C4">
          <w:rPr>
            <w:rFonts w:ascii="Times New Roman" w:hAnsi="Times New Roman"/>
            <w:noProof/>
            <w:sz w:val="16"/>
            <w:szCs w:val="16"/>
          </w:rPr>
          <w:t>138</w:t>
        </w:r>
        <w:r w:rsidRPr="000D610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:rsidR="002E13F3" w:rsidRDefault="002E13F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718B"/>
    <w:multiLevelType w:val="hybridMultilevel"/>
    <w:tmpl w:val="F5E0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2639AA"/>
    <w:multiLevelType w:val="hybridMultilevel"/>
    <w:tmpl w:val="9A763F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B95AE3"/>
    <w:multiLevelType w:val="hybridMultilevel"/>
    <w:tmpl w:val="611CCCF8"/>
    <w:lvl w:ilvl="0" w:tplc="E19A6AA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28D3450"/>
    <w:multiLevelType w:val="hybridMultilevel"/>
    <w:tmpl w:val="1758E2FA"/>
    <w:lvl w:ilvl="0" w:tplc="E550B068">
      <w:start w:val="1"/>
      <w:numFmt w:val="decimal"/>
      <w:lvlText w:val="%1."/>
      <w:lvlJc w:val="left"/>
      <w:pPr>
        <w:ind w:left="3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  <w:rPr>
        <w:rFonts w:cs="Times New Roman"/>
      </w:rPr>
    </w:lvl>
  </w:abstractNum>
  <w:abstractNum w:abstractNumId="4">
    <w:nsid w:val="245F01D1"/>
    <w:multiLevelType w:val="hybridMultilevel"/>
    <w:tmpl w:val="7D209FFC"/>
    <w:lvl w:ilvl="0" w:tplc="67D4D1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5B0D7F"/>
    <w:multiLevelType w:val="hybridMultilevel"/>
    <w:tmpl w:val="DD1628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222A2A"/>
    <w:multiLevelType w:val="hybridMultilevel"/>
    <w:tmpl w:val="F5E0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EA595D"/>
    <w:multiLevelType w:val="hybridMultilevel"/>
    <w:tmpl w:val="D316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B901B79"/>
    <w:multiLevelType w:val="hybridMultilevel"/>
    <w:tmpl w:val="66E01E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E9C037F"/>
    <w:multiLevelType w:val="hybridMultilevel"/>
    <w:tmpl w:val="B080C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2EA1C3F"/>
    <w:multiLevelType w:val="hybridMultilevel"/>
    <w:tmpl w:val="DD1628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F5E67A0"/>
    <w:multiLevelType w:val="hybridMultilevel"/>
    <w:tmpl w:val="940AC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F717B3"/>
    <w:multiLevelType w:val="hybridMultilevel"/>
    <w:tmpl w:val="0E726C96"/>
    <w:lvl w:ilvl="0" w:tplc="07F21E7E">
      <w:start w:val="3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16216B8"/>
    <w:multiLevelType w:val="hybridMultilevel"/>
    <w:tmpl w:val="476C8EE0"/>
    <w:lvl w:ilvl="0" w:tplc="789A4E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4"/>
  </w:num>
  <w:num w:numId="5">
    <w:abstractNumId w:val="10"/>
  </w:num>
  <w:num w:numId="6">
    <w:abstractNumId w:val="5"/>
  </w:num>
  <w:num w:numId="7">
    <w:abstractNumId w:val="12"/>
  </w:num>
  <w:num w:numId="8">
    <w:abstractNumId w:val="2"/>
  </w:num>
  <w:num w:numId="9">
    <w:abstractNumId w:val="7"/>
  </w:num>
  <w:num w:numId="10">
    <w:abstractNumId w:val="9"/>
  </w:num>
  <w:num w:numId="11">
    <w:abstractNumId w:val="13"/>
  </w:num>
  <w:num w:numId="12">
    <w:abstractNumId w:val="3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FC"/>
    <w:rsid w:val="00055916"/>
    <w:rsid w:val="000A37C4"/>
    <w:rsid w:val="000A675E"/>
    <w:rsid w:val="0010270D"/>
    <w:rsid w:val="0017138F"/>
    <w:rsid w:val="0025375C"/>
    <w:rsid w:val="002E13F3"/>
    <w:rsid w:val="003B4E27"/>
    <w:rsid w:val="00435F48"/>
    <w:rsid w:val="00466352"/>
    <w:rsid w:val="00474E64"/>
    <w:rsid w:val="0048671A"/>
    <w:rsid w:val="005002A6"/>
    <w:rsid w:val="00504C22"/>
    <w:rsid w:val="00553F9B"/>
    <w:rsid w:val="005A6183"/>
    <w:rsid w:val="005D0686"/>
    <w:rsid w:val="006A74BD"/>
    <w:rsid w:val="006B5649"/>
    <w:rsid w:val="00700E25"/>
    <w:rsid w:val="007721D7"/>
    <w:rsid w:val="007C4744"/>
    <w:rsid w:val="0087642E"/>
    <w:rsid w:val="00891AED"/>
    <w:rsid w:val="008D0E67"/>
    <w:rsid w:val="00946CFC"/>
    <w:rsid w:val="009E47C4"/>
    <w:rsid w:val="00AA7683"/>
    <w:rsid w:val="00B124BE"/>
    <w:rsid w:val="00B168AB"/>
    <w:rsid w:val="00B50502"/>
    <w:rsid w:val="00B6769D"/>
    <w:rsid w:val="00BA36AF"/>
    <w:rsid w:val="00C04158"/>
    <w:rsid w:val="00C1142E"/>
    <w:rsid w:val="00C16C0E"/>
    <w:rsid w:val="00C35464"/>
    <w:rsid w:val="00C60475"/>
    <w:rsid w:val="00CA59EE"/>
    <w:rsid w:val="00D10453"/>
    <w:rsid w:val="00D3101E"/>
    <w:rsid w:val="00D80C2B"/>
    <w:rsid w:val="00DF2B9B"/>
    <w:rsid w:val="00E17192"/>
    <w:rsid w:val="00E45DA0"/>
    <w:rsid w:val="00E737E8"/>
    <w:rsid w:val="00E868B8"/>
    <w:rsid w:val="00EC35F1"/>
    <w:rsid w:val="00EC48D1"/>
    <w:rsid w:val="00EE00E0"/>
    <w:rsid w:val="00EF7887"/>
    <w:rsid w:val="00F04B63"/>
    <w:rsid w:val="00F4506D"/>
    <w:rsid w:val="00F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9"/>
    <w:qFormat/>
    <w:rsid w:val="00946CFC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946CFC"/>
    <w:pPr>
      <w:keepNext/>
      <w:spacing w:before="240" w:after="60" w:line="240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6C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46C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46C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46C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46CF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46CFC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946CFC"/>
    <w:rPr>
      <w:rFonts w:ascii="Cambria" w:eastAsia="Calibri" w:hAnsi="Cambria" w:cs="Times New Roman"/>
      <w:b/>
      <w:b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46CFC"/>
  </w:style>
  <w:style w:type="paragraph" w:styleId="a3">
    <w:name w:val="No Spacing"/>
    <w:uiPriority w:val="99"/>
    <w:qFormat/>
    <w:rsid w:val="00946CFC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ody Text"/>
    <w:basedOn w:val="a"/>
    <w:link w:val="a5"/>
    <w:uiPriority w:val="99"/>
    <w:rsid w:val="00946CF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946CFC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customStyle="1" w:styleId="10">
    <w:name w:val="Абзац списка1"/>
    <w:basedOn w:val="a"/>
    <w:uiPriority w:val="99"/>
    <w:rsid w:val="00946CFC"/>
    <w:pPr>
      <w:spacing w:after="0" w:line="360" w:lineRule="auto"/>
      <w:ind w:left="720" w:firstLine="720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11">
    <w:name w:val="Основной текст Знак1"/>
    <w:uiPriority w:val="99"/>
    <w:rsid w:val="00946CFC"/>
    <w:rPr>
      <w:rFonts w:ascii="Times New Roman" w:hAnsi="Times New Roman"/>
      <w:sz w:val="25"/>
      <w:u w:val="none"/>
    </w:rPr>
  </w:style>
  <w:style w:type="paragraph" w:styleId="21">
    <w:name w:val="Body Text 2"/>
    <w:basedOn w:val="a"/>
    <w:link w:val="22"/>
    <w:uiPriority w:val="99"/>
    <w:rsid w:val="00946CFC"/>
    <w:pPr>
      <w:spacing w:after="120" w:line="48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4">
    <w:name w:val="Знак Знак4"/>
    <w:uiPriority w:val="99"/>
    <w:locked/>
    <w:rsid w:val="00946CFC"/>
    <w:rPr>
      <w:rFonts w:ascii="Times New Roman CYR" w:hAnsi="Times New Roman CYR"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946CFC"/>
    <w:pPr>
      <w:spacing w:after="0" w:line="240" w:lineRule="auto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946CFC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a8">
    <w:name w:val="Знак Знак Знак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23">
    <w:name w:val="Абзац списка2"/>
    <w:basedOn w:val="a"/>
    <w:uiPriority w:val="99"/>
    <w:rsid w:val="00946CFC"/>
    <w:pPr>
      <w:spacing w:after="0" w:line="240" w:lineRule="auto"/>
      <w:ind w:left="720"/>
    </w:pPr>
    <w:rPr>
      <w:rFonts w:ascii="Calibri" w:eastAsia="Times New Roman" w:hAnsi="Calibri" w:cs="Calibri"/>
    </w:rPr>
  </w:style>
  <w:style w:type="paragraph" w:customStyle="1" w:styleId="24">
    <w:name w:val="Знак2"/>
    <w:basedOn w:val="a"/>
    <w:uiPriority w:val="99"/>
    <w:rsid w:val="00946CFC"/>
    <w:pPr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2">
    <w:name w:val="Знак Знак Знак1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styleId="a9">
    <w:name w:val="Normal (Web)"/>
    <w:basedOn w:val="a"/>
    <w:uiPriority w:val="99"/>
    <w:rsid w:val="00946CFC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aa">
    <w:name w:val="Знак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40">
    <w:name w:val="Знак4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31">
    <w:name w:val="Знак3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3">
    <w:name w:val="Знак1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10">
    <w:name w:val="Знак11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210">
    <w:name w:val="Знак21"/>
    <w:basedOn w:val="a"/>
    <w:uiPriority w:val="99"/>
    <w:rsid w:val="00946CFC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32">
    <w:name w:val="Знак Знак3"/>
    <w:basedOn w:val="a"/>
    <w:uiPriority w:val="99"/>
    <w:rsid w:val="00946CF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rsid w:val="00946CF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alibri" w:hAnsi="Courier New" w:cs="Times New Roman"/>
      <w:color w:val="000000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946CFC"/>
    <w:rPr>
      <w:rFonts w:ascii="Courier New" w:eastAsia="Calibri" w:hAnsi="Courier New" w:cs="Times New Roman"/>
      <w:color w:val="000000"/>
      <w:sz w:val="24"/>
      <w:szCs w:val="24"/>
      <w:lang w:eastAsia="ru-RU"/>
    </w:rPr>
  </w:style>
  <w:style w:type="paragraph" w:styleId="ad">
    <w:name w:val="annotation text"/>
    <w:basedOn w:val="a"/>
    <w:link w:val="ae"/>
    <w:uiPriority w:val="99"/>
    <w:semiHidden/>
    <w:rsid w:val="00946C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2pt">
    <w:name w:val="Основной текст + 12 pt"/>
    <w:aliases w:val="Интервал 0 pt6"/>
    <w:uiPriority w:val="99"/>
    <w:rsid w:val="00946CFC"/>
    <w:rPr>
      <w:rFonts w:ascii="Times New Roman" w:hAnsi="Times New Roman"/>
      <w:spacing w:val="1"/>
      <w:sz w:val="24"/>
      <w:u w:val="none"/>
    </w:rPr>
  </w:style>
  <w:style w:type="paragraph" w:styleId="af">
    <w:name w:val="footer"/>
    <w:basedOn w:val="a"/>
    <w:link w:val="af0"/>
    <w:uiPriority w:val="99"/>
    <w:rsid w:val="00946CF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styleId="af1">
    <w:name w:val="page number"/>
    <w:basedOn w:val="a0"/>
    <w:uiPriority w:val="99"/>
    <w:rsid w:val="00946CFC"/>
    <w:rPr>
      <w:rFonts w:cs="Times New Roman"/>
    </w:rPr>
  </w:style>
  <w:style w:type="paragraph" w:customStyle="1" w:styleId="5">
    <w:name w:val="Знак5"/>
    <w:basedOn w:val="a"/>
    <w:autoRedefine/>
    <w:uiPriority w:val="99"/>
    <w:rsid w:val="00946CFC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1">
    <w:name w:val="Знак Знак Знак11"/>
    <w:basedOn w:val="a"/>
    <w:uiPriority w:val="99"/>
    <w:rsid w:val="00946CF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2">
    <w:name w:val="Document Map"/>
    <w:basedOn w:val="a"/>
    <w:link w:val="af3"/>
    <w:uiPriority w:val="99"/>
    <w:semiHidden/>
    <w:rsid w:val="00946CFC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ru-RU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946CFC"/>
    <w:rPr>
      <w:rFonts w:ascii="Tahoma" w:eastAsia="Calibri" w:hAnsi="Tahoma" w:cs="Times New Roman"/>
      <w:sz w:val="20"/>
      <w:szCs w:val="20"/>
      <w:shd w:val="clear" w:color="auto" w:fill="000080"/>
      <w:lang w:eastAsia="ru-RU"/>
    </w:rPr>
  </w:style>
  <w:style w:type="character" w:styleId="af4">
    <w:name w:val="Hyperlink"/>
    <w:basedOn w:val="a0"/>
    <w:uiPriority w:val="99"/>
    <w:semiHidden/>
    <w:rsid w:val="00946CFC"/>
    <w:rPr>
      <w:rFonts w:cs="Times New Roman"/>
      <w:color w:val="0000FF"/>
      <w:u w:val="single"/>
    </w:rPr>
  </w:style>
  <w:style w:type="numbering" w:customStyle="1" w:styleId="25">
    <w:name w:val="Нет списка2"/>
    <w:next w:val="a2"/>
    <w:uiPriority w:val="99"/>
    <w:semiHidden/>
    <w:unhideWhenUsed/>
    <w:rsid w:val="00E45DA0"/>
  </w:style>
  <w:style w:type="paragraph" w:customStyle="1" w:styleId="14">
    <w:name w:val="Без интервала1"/>
    <w:rsid w:val="00E45D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E45DA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F4506D"/>
  </w:style>
  <w:style w:type="character" w:customStyle="1" w:styleId="BodyTextChar">
    <w:name w:val="Body Text Char"/>
    <w:basedOn w:val="a0"/>
    <w:uiPriority w:val="99"/>
    <w:semiHidden/>
    <w:rsid w:val="00F4506D"/>
    <w:rPr>
      <w:rFonts w:cs="Times New Roman"/>
      <w:lang w:eastAsia="en-US"/>
    </w:rPr>
  </w:style>
  <w:style w:type="numbering" w:customStyle="1" w:styleId="41">
    <w:name w:val="Нет списка4"/>
    <w:next w:val="a2"/>
    <w:uiPriority w:val="99"/>
    <w:semiHidden/>
    <w:unhideWhenUsed/>
    <w:rsid w:val="002E13F3"/>
  </w:style>
  <w:style w:type="numbering" w:customStyle="1" w:styleId="50">
    <w:name w:val="Нет списка5"/>
    <w:next w:val="a2"/>
    <w:uiPriority w:val="99"/>
    <w:semiHidden/>
    <w:unhideWhenUsed/>
    <w:rsid w:val="008D0E67"/>
  </w:style>
  <w:style w:type="numbering" w:customStyle="1" w:styleId="6">
    <w:name w:val="Нет списка6"/>
    <w:next w:val="a2"/>
    <w:uiPriority w:val="99"/>
    <w:semiHidden/>
    <w:unhideWhenUsed/>
    <w:rsid w:val="006A74BD"/>
  </w:style>
  <w:style w:type="character" w:styleId="af6">
    <w:name w:val="FollowedHyperlink"/>
    <w:basedOn w:val="a0"/>
    <w:uiPriority w:val="99"/>
    <w:semiHidden/>
    <w:unhideWhenUsed/>
    <w:rsid w:val="006A74BD"/>
    <w:rPr>
      <w:color w:val="800080"/>
      <w:u w:val="single"/>
    </w:rPr>
  </w:style>
  <w:style w:type="paragraph" w:customStyle="1" w:styleId="xl65">
    <w:name w:val="xl65"/>
    <w:basedOn w:val="a"/>
    <w:rsid w:val="006A74B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A74B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A74B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A74B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6A74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7">
    <w:name w:val="Нет списка7"/>
    <w:next w:val="a2"/>
    <w:uiPriority w:val="99"/>
    <w:semiHidden/>
    <w:unhideWhenUsed/>
    <w:rsid w:val="0025375C"/>
  </w:style>
  <w:style w:type="table" w:styleId="af7">
    <w:name w:val="Table Grid"/>
    <w:basedOn w:val="a1"/>
    <w:uiPriority w:val="59"/>
    <w:rsid w:val="0050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2"/>
    <w:uiPriority w:val="99"/>
    <w:semiHidden/>
    <w:unhideWhenUsed/>
    <w:rsid w:val="00D3101E"/>
  </w:style>
  <w:style w:type="table" w:customStyle="1" w:styleId="15">
    <w:name w:val="Сетка таблицы1"/>
    <w:basedOn w:val="a1"/>
    <w:next w:val="af7"/>
    <w:uiPriority w:val="59"/>
    <w:rsid w:val="00D31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">
    <w:name w:val="Нет списка9"/>
    <w:next w:val="a2"/>
    <w:uiPriority w:val="99"/>
    <w:semiHidden/>
    <w:unhideWhenUsed/>
    <w:rsid w:val="00474E64"/>
  </w:style>
  <w:style w:type="table" w:customStyle="1" w:styleId="26">
    <w:name w:val="Сетка таблицы2"/>
    <w:basedOn w:val="a1"/>
    <w:next w:val="af7"/>
    <w:uiPriority w:val="59"/>
    <w:rsid w:val="00474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0A37C4"/>
  </w:style>
  <w:style w:type="table" w:customStyle="1" w:styleId="34">
    <w:name w:val="Сетка таблицы3"/>
    <w:basedOn w:val="a1"/>
    <w:next w:val="af7"/>
    <w:uiPriority w:val="59"/>
    <w:rsid w:val="000A3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9"/>
    <w:qFormat/>
    <w:rsid w:val="00946CFC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946CFC"/>
    <w:pPr>
      <w:keepNext/>
      <w:spacing w:before="240" w:after="60" w:line="240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6C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46C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46C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46C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46C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46CF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46CFC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946CFC"/>
    <w:rPr>
      <w:rFonts w:ascii="Cambria" w:eastAsia="Calibri" w:hAnsi="Cambria" w:cs="Times New Roman"/>
      <w:b/>
      <w:b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46CFC"/>
  </w:style>
  <w:style w:type="paragraph" w:styleId="a3">
    <w:name w:val="No Spacing"/>
    <w:uiPriority w:val="99"/>
    <w:qFormat/>
    <w:rsid w:val="00946CFC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ody Text"/>
    <w:basedOn w:val="a"/>
    <w:link w:val="a5"/>
    <w:uiPriority w:val="99"/>
    <w:rsid w:val="00946CF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946CFC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customStyle="1" w:styleId="10">
    <w:name w:val="Абзац списка1"/>
    <w:basedOn w:val="a"/>
    <w:uiPriority w:val="99"/>
    <w:rsid w:val="00946CFC"/>
    <w:pPr>
      <w:spacing w:after="0" w:line="360" w:lineRule="auto"/>
      <w:ind w:left="720" w:firstLine="720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11">
    <w:name w:val="Основной текст Знак1"/>
    <w:uiPriority w:val="99"/>
    <w:rsid w:val="00946CFC"/>
    <w:rPr>
      <w:rFonts w:ascii="Times New Roman" w:hAnsi="Times New Roman"/>
      <w:sz w:val="25"/>
      <w:u w:val="none"/>
    </w:rPr>
  </w:style>
  <w:style w:type="paragraph" w:styleId="21">
    <w:name w:val="Body Text 2"/>
    <w:basedOn w:val="a"/>
    <w:link w:val="22"/>
    <w:uiPriority w:val="99"/>
    <w:rsid w:val="00946CFC"/>
    <w:pPr>
      <w:spacing w:after="120" w:line="48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4">
    <w:name w:val="Знак Знак4"/>
    <w:uiPriority w:val="99"/>
    <w:locked/>
    <w:rsid w:val="00946CFC"/>
    <w:rPr>
      <w:rFonts w:ascii="Times New Roman CYR" w:hAnsi="Times New Roman CYR"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946CFC"/>
    <w:pPr>
      <w:spacing w:after="0" w:line="240" w:lineRule="auto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946CFC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a8">
    <w:name w:val="Знак Знак Знак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23">
    <w:name w:val="Абзац списка2"/>
    <w:basedOn w:val="a"/>
    <w:uiPriority w:val="99"/>
    <w:rsid w:val="00946CFC"/>
    <w:pPr>
      <w:spacing w:after="0" w:line="240" w:lineRule="auto"/>
      <w:ind w:left="720"/>
    </w:pPr>
    <w:rPr>
      <w:rFonts w:ascii="Calibri" w:eastAsia="Times New Roman" w:hAnsi="Calibri" w:cs="Calibri"/>
    </w:rPr>
  </w:style>
  <w:style w:type="paragraph" w:customStyle="1" w:styleId="24">
    <w:name w:val="Знак2"/>
    <w:basedOn w:val="a"/>
    <w:uiPriority w:val="99"/>
    <w:rsid w:val="00946CFC"/>
    <w:pPr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2">
    <w:name w:val="Знак Знак Знак1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styleId="a9">
    <w:name w:val="Normal (Web)"/>
    <w:basedOn w:val="a"/>
    <w:uiPriority w:val="99"/>
    <w:rsid w:val="00946CFC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aa">
    <w:name w:val="Знак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40">
    <w:name w:val="Знак4"/>
    <w:basedOn w:val="a"/>
    <w:autoRedefine/>
    <w:uiPriority w:val="99"/>
    <w:rsid w:val="00946CFC"/>
    <w:pPr>
      <w:spacing w:after="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31">
    <w:name w:val="Знак3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3">
    <w:name w:val="Знак1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110">
    <w:name w:val="Знак11"/>
    <w:basedOn w:val="a"/>
    <w:uiPriority w:val="99"/>
    <w:rsid w:val="00946CFC"/>
    <w:pPr>
      <w:tabs>
        <w:tab w:val="num" w:pos="360"/>
      </w:tabs>
      <w:spacing w:after="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210">
    <w:name w:val="Знак21"/>
    <w:basedOn w:val="a"/>
    <w:uiPriority w:val="99"/>
    <w:rsid w:val="00946CFC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32">
    <w:name w:val="Знак Знак3"/>
    <w:basedOn w:val="a"/>
    <w:uiPriority w:val="99"/>
    <w:rsid w:val="00946CF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rsid w:val="00946CF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alibri" w:hAnsi="Courier New" w:cs="Times New Roman"/>
      <w:color w:val="000000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946CFC"/>
    <w:rPr>
      <w:rFonts w:ascii="Courier New" w:eastAsia="Calibri" w:hAnsi="Courier New" w:cs="Times New Roman"/>
      <w:color w:val="000000"/>
      <w:sz w:val="24"/>
      <w:szCs w:val="24"/>
      <w:lang w:eastAsia="ru-RU"/>
    </w:rPr>
  </w:style>
  <w:style w:type="paragraph" w:styleId="ad">
    <w:name w:val="annotation text"/>
    <w:basedOn w:val="a"/>
    <w:link w:val="ae"/>
    <w:uiPriority w:val="99"/>
    <w:semiHidden/>
    <w:rsid w:val="00946C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2pt">
    <w:name w:val="Основной текст + 12 pt"/>
    <w:aliases w:val="Интервал 0 pt6"/>
    <w:uiPriority w:val="99"/>
    <w:rsid w:val="00946CFC"/>
    <w:rPr>
      <w:rFonts w:ascii="Times New Roman" w:hAnsi="Times New Roman"/>
      <w:spacing w:val="1"/>
      <w:sz w:val="24"/>
      <w:u w:val="none"/>
    </w:rPr>
  </w:style>
  <w:style w:type="paragraph" w:styleId="af">
    <w:name w:val="footer"/>
    <w:basedOn w:val="a"/>
    <w:link w:val="af0"/>
    <w:uiPriority w:val="99"/>
    <w:rsid w:val="00946CF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946CFC"/>
    <w:rPr>
      <w:rFonts w:ascii="Calibri" w:eastAsia="Calibri" w:hAnsi="Calibri" w:cs="Times New Roman"/>
      <w:sz w:val="20"/>
      <w:szCs w:val="20"/>
      <w:lang w:eastAsia="ru-RU"/>
    </w:rPr>
  </w:style>
  <w:style w:type="character" w:styleId="af1">
    <w:name w:val="page number"/>
    <w:basedOn w:val="a0"/>
    <w:uiPriority w:val="99"/>
    <w:rsid w:val="00946CFC"/>
    <w:rPr>
      <w:rFonts w:cs="Times New Roman"/>
    </w:rPr>
  </w:style>
  <w:style w:type="paragraph" w:customStyle="1" w:styleId="5">
    <w:name w:val="Знак5"/>
    <w:basedOn w:val="a"/>
    <w:autoRedefine/>
    <w:uiPriority w:val="99"/>
    <w:rsid w:val="00946CFC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1">
    <w:name w:val="Знак Знак Знак11"/>
    <w:basedOn w:val="a"/>
    <w:uiPriority w:val="99"/>
    <w:rsid w:val="00946CFC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2">
    <w:name w:val="Document Map"/>
    <w:basedOn w:val="a"/>
    <w:link w:val="af3"/>
    <w:uiPriority w:val="99"/>
    <w:semiHidden/>
    <w:rsid w:val="00946CFC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ru-RU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946CFC"/>
    <w:rPr>
      <w:rFonts w:ascii="Tahoma" w:eastAsia="Calibri" w:hAnsi="Tahoma" w:cs="Times New Roman"/>
      <w:sz w:val="20"/>
      <w:szCs w:val="20"/>
      <w:shd w:val="clear" w:color="auto" w:fill="000080"/>
      <w:lang w:eastAsia="ru-RU"/>
    </w:rPr>
  </w:style>
  <w:style w:type="character" w:styleId="af4">
    <w:name w:val="Hyperlink"/>
    <w:basedOn w:val="a0"/>
    <w:uiPriority w:val="99"/>
    <w:semiHidden/>
    <w:rsid w:val="00946CFC"/>
    <w:rPr>
      <w:rFonts w:cs="Times New Roman"/>
      <w:color w:val="0000FF"/>
      <w:u w:val="single"/>
    </w:rPr>
  </w:style>
  <w:style w:type="numbering" w:customStyle="1" w:styleId="25">
    <w:name w:val="Нет списка2"/>
    <w:next w:val="a2"/>
    <w:uiPriority w:val="99"/>
    <w:semiHidden/>
    <w:unhideWhenUsed/>
    <w:rsid w:val="00E45DA0"/>
  </w:style>
  <w:style w:type="paragraph" w:customStyle="1" w:styleId="14">
    <w:name w:val="Без интервала1"/>
    <w:rsid w:val="00E45D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E45DA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F4506D"/>
  </w:style>
  <w:style w:type="character" w:customStyle="1" w:styleId="BodyTextChar">
    <w:name w:val="Body Text Char"/>
    <w:basedOn w:val="a0"/>
    <w:uiPriority w:val="99"/>
    <w:semiHidden/>
    <w:rsid w:val="00F4506D"/>
    <w:rPr>
      <w:rFonts w:cs="Times New Roman"/>
      <w:lang w:eastAsia="en-US"/>
    </w:rPr>
  </w:style>
  <w:style w:type="numbering" w:customStyle="1" w:styleId="41">
    <w:name w:val="Нет списка4"/>
    <w:next w:val="a2"/>
    <w:uiPriority w:val="99"/>
    <w:semiHidden/>
    <w:unhideWhenUsed/>
    <w:rsid w:val="002E13F3"/>
  </w:style>
  <w:style w:type="numbering" w:customStyle="1" w:styleId="50">
    <w:name w:val="Нет списка5"/>
    <w:next w:val="a2"/>
    <w:uiPriority w:val="99"/>
    <w:semiHidden/>
    <w:unhideWhenUsed/>
    <w:rsid w:val="008D0E67"/>
  </w:style>
  <w:style w:type="numbering" w:customStyle="1" w:styleId="6">
    <w:name w:val="Нет списка6"/>
    <w:next w:val="a2"/>
    <w:uiPriority w:val="99"/>
    <w:semiHidden/>
    <w:unhideWhenUsed/>
    <w:rsid w:val="006A74BD"/>
  </w:style>
  <w:style w:type="character" w:styleId="af6">
    <w:name w:val="FollowedHyperlink"/>
    <w:basedOn w:val="a0"/>
    <w:uiPriority w:val="99"/>
    <w:semiHidden/>
    <w:unhideWhenUsed/>
    <w:rsid w:val="006A74BD"/>
    <w:rPr>
      <w:color w:val="800080"/>
      <w:u w:val="single"/>
    </w:rPr>
  </w:style>
  <w:style w:type="paragraph" w:customStyle="1" w:styleId="xl65">
    <w:name w:val="xl65"/>
    <w:basedOn w:val="a"/>
    <w:rsid w:val="006A74B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A74B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A74B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A74B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6A7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6A74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7">
    <w:name w:val="Нет списка7"/>
    <w:next w:val="a2"/>
    <w:uiPriority w:val="99"/>
    <w:semiHidden/>
    <w:unhideWhenUsed/>
    <w:rsid w:val="0025375C"/>
  </w:style>
  <w:style w:type="table" w:styleId="af7">
    <w:name w:val="Table Grid"/>
    <w:basedOn w:val="a1"/>
    <w:uiPriority w:val="59"/>
    <w:rsid w:val="0050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2"/>
    <w:uiPriority w:val="99"/>
    <w:semiHidden/>
    <w:unhideWhenUsed/>
    <w:rsid w:val="00D3101E"/>
  </w:style>
  <w:style w:type="table" w:customStyle="1" w:styleId="15">
    <w:name w:val="Сетка таблицы1"/>
    <w:basedOn w:val="a1"/>
    <w:next w:val="af7"/>
    <w:uiPriority w:val="59"/>
    <w:rsid w:val="00D31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">
    <w:name w:val="Нет списка9"/>
    <w:next w:val="a2"/>
    <w:uiPriority w:val="99"/>
    <w:semiHidden/>
    <w:unhideWhenUsed/>
    <w:rsid w:val="00474E64"/>
  </w:style>
  <w:style w:type="table" w:customStyle="1" w:styleId="26">
    <w:name w:val="Сетка таблицы2"/>
    <w:basedOn w:val="a1"/>
    <w:next w:val="af7"/>
    <w:uiPriority w:val="59"/>
    <w:rsid w:val="00474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0A37C4"/>
  </w:style>
  <w:style w:type="table" w:customStyle="1" w:styleId="34">
    <w:name w:val="Сетка таблицы3"/>
    <w:basedOn w:val="a1"/>
    <w:next w:val="af7"/>
    <w:uiPriority w:val="59"/>
    <w:rsid w:val="000A3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8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0A2DF9370A65691FFE8E389A3D27ADF455CA7BFB7A8E62E407AF94062BAC8F7D0AA06ED301AE0FB6288DC930ED70B03680697EC3D2F2605xATDK" TargetMode="External"/><Relationship Id="rId18" Type="http://schemas.openxmlformats.org/officeDocument/2006/relationships/hyperlink" Target="consultantplus://offline/ref=50A2DF9370A65691FFE8E389A3D27ADF455DA1BDB3AAE62E407AF94062BAC8F7C2AA5EE13112FFFC619D8AC24Bx8TBK" TargetMode="External"/><Relationship Id="rId26" Type="http://schemas.openxmlformats.org/officeDocument/2006/relationships/hyperlink" Target="consultantplus://offline/ref=50A2DF9370A65691FFE8E389A3D27ADF455CA5B9B6A3E62E407AF94062BAC8F7D0AA06ED301AE3FB6B88DC930ED70B03680697EC3D2F2605xATDK" TargetMode="External"/><Relationship Id="rId39" Type="http://schemas.openxmlformats.org/officeDocument/2006/relationships/hyperlink" Target="consultantplus://offline/ref=50A2DF9370A65691FFE8FD84B5BE24DB4756FEB4B9A8EE7F1525A21D35B3C2A097E55FAF7417E0FC628389C241D65746351596E73D2D251AA6B41CxFT9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0A2DF9370A65691FFE8FD84B5BE24DB4756FEB4B6A8EB791825A21D35B3C2A097E55FAF7417E0FC628388CB41D65746351596E73D2D251AA6B41CxFT9K" TargetMode="External"/><Relationship Id="rId34" Type="http://schemas.openxmlformats.org/officeDocument/2006/relationships/hyperlink" Target="consultantplus://offline/ref=50A2DF9370A65691FFE8E389A3D27ADF455DA4B8B6ADE62E407AF94062BAC8F7D0AA06ED301AE1F86288DC930ED70B03680697EC3D2F2605xATDK" TargetMode="External"/><Relationship Id="rId42" Type="http://schemas.openxmlformats.org/officeDocument/2006/relationships/hyperlink" Target="consultantplus://offline/ref=50A2DF9370A65691FFE8E389A3D27ADF455CA5B9B6A3E62E407AF94062BAC8F7D0AA06ED301AE3FB6B88DC930ED70B03680697EC3D2F2605xATDK" TargetMode="External"/><Relationship Id="rId47" Type="http://schemas.openxmlformats.org/officeDocument/2006/relationships/hyperlink" Target="consultantplus://offline/ref=50A2DF9370A65691FFE8E389A3D27ADF445DA0B8B9AFE62E407AF94062BAC8F7D0AA06ED3711B5AD26D685C3429C06017E1A97EEx2TAK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0A2DF9370A65691FFE8FD84B5BE24DB4756FEB4B0ABEA791B26FF173DEACEA290EA00B8735EECFD628389C44A895253244D9AEE2B332607BAB61DF1x5T5K" TargetMode="External"/><Relationship Id="rId17" Type="http://schemas.openxmlformats.org/officeDocument/2006/relationships/hyperlink" Target="consultantplus://offline/ref=50A2DF9370A65691FFE8E389A3D27ADF455CA6BAB6AAE62E407AF94062BAC8F7D0AA06ED301AE3F46788DC930ED70B03680697EC3D2F2605xATDK" TargetMode="External"/><Relationship Id="rId25" Type="http://schemas.openxmlformats.org/officeDocument/2006/relationships/hyperlink" Target="consultantplus://offline/ref=50A2DF9370A65691FFE8FD84B5BE24DB4756FEB4B0A8E4781D27FF173DEACEA290EA00B8735EECFD628388C343895253244D9AEE2B332607BAB61DF1x5T5K" TargetMode="External"/><Relationship Id="rId33" Type="http://schemas.openxmlformats.org/officeDocument/2006/relationships/hyperlink" Target="consultantplus://offline/ref=50A2DF9370A65691FFE8E389A3D27ADF455CA7BFB7A8E62E407AF94062BAC8F7C2AA5EE13112FFFC619D8AC24Bx8TBK" TargetMode="External"/><Relationship Id="rId38" Type="http://schemas.openxmlformats.org/officeDocument/2006/relationships/hyperlink" Target="consultantplus://offline/ref=50A2DF9370A65691FFE8FD84B5BE24DB4756FEB4B6A8EB791825A21D35B3C2A097E55FAF7417E0FC628388CB41D65746351596E73D2D251AA6B41CxFT9K" TargetMode="External"/><Relationship Id="rId46" Type="http://schemas.openxmlformats.org/officeDocument/2006/relationships/hyperlink" Target="consultantplus://offline/ref=50A2DF9370A65691FFE8E389A3D27ADF455CA6BAB6AAE62E407AF94062BAC8F7D0AA06ED301AE3F46788DC930ED70B03680697EC3D2F2605xATD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0A2DF9370A65691FFE8E389A3D27ADF455DA7BDB4ABE62E407AF94062BAC8F7C2AA5EE13112FFFC619D8AC24Bx8TBK" TargetMode="External"/><Relationship Id="rId20" Type="http://schemas.openxmlformats.org/officeDocument/2006/relationships/hyperlink" Target="consultantplus://offline/ref=50A2DF9370A65691FFE8FD84B5BE24DB4756FEB4B6A8EB791825A21D35B3C2A097E55FAF7417E0FC628388CB41D65746351596E73D2D251AA6B41CxFT9K" TargetMode="External"/><Relationship Id="rId29" Type="http://schemas.openxmlformats.org/officeDocument/2006/relationships/hyperlink" Target="consultantplus://offline/ref=50A2DF9370A65691FFE8E389A3D27ADF455DA0B1B3A8E62E407AF94062BAC8F7D0AA06EF341BEAA833C7DDCF4B8A1802630695EF22x2T4K" TargetMode="External"/><Relationship Id="rId41" Type="http://schemas.openxmlformats.org/officeDocument/2006/relationships/hyperlink" Target="consultantplus://offline/ref=50A2DF9370A65691FFE8E389A3D27ADF455CA7B8B4ACE62E407AF94062BAC8F7C2AA5EE13112FFFC619D8AC24Bx8TB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0A2DF9370A65691FFE8FD84B5BE24DB4756FEB4B0ABEE7C1426FF173DEACEA290EA00B8615EB4F1638B96C2499C040261x1T1K" TargetMode="External"/><Relationship Id="rId24" Type="http://schemas.openxmlformats.org/officeDocument/2006/relationships/hyperlink" Target="consultantplus://offline/ref=50A2DF9370A65691FFE8FD84B5BE24DB4756FEB4B0A8E4781D27FF173DEACEA290EA00B8735EECFD628388C343895253244D9AEE2B332607BAB61DF1x5T5K" TargetMode="External"/><Relationship Id="rId32" Type="http://schemas.openxmlformats.org/officeDocument/2006/relationships/hyperlink" Target="consultantplus://offline/ref=50A2DF9370A65691FFE8E389A3D27ADF455CA9BFB9AAE62E407AF94062BAC8F7C2AA5EE13112FFFC619D8AC24Bx8TBK" TargetMode="External"/><Relationship Id="rId37" Type="http://schemas.openxmlformats.org/officeDocument/2006/relationships/hyperlink" Target="consultantplus://offline/ref=50A2DF9370A65691FFE8FD84B5BE24DB4756FEB4B7A9E87C1825A21D35B3C2A097E55FAF7417E0FC628388CB41D65746351596E73D2D251AA6B41CxFT9K" TargetMode="External"/><Relationship Id="rId40" Type="http://schemas.openxmlformats.org/officeDocument/2006/relationships/hyperlink" Target="consultantplus://offline/ref=50A2DF9370A65691FFE8E389A3D27ADF455CA7B8B0AEE62E407AF94062BAC8F7C2AA5EE13112FFFC619D8AC24Bx8TBK" TargetMode="External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0A2DF9370A65691FFE8E389A3D27ADF455CA5B9B9ADE62E407AF94062BAC8F7C2AA5EE13112FFFC619D8AC24Bx8TBK" TargetMode="External"/><Relationship Id="rId23" Type="http://schemas.openxmlformats.org/officeDocument/2006/relationships/hyperlink" Target="consultantplus://offline/ref=50A2DF9370A65691FFE8E389A3D27ADF455CA7BFB7A8E62E407AF94062BAC8F7D0AA06ED301AE0FA6488DC930ED70B03680697EC3D2F2605xATDK" TargetMode="External"/><Relationship Id="rId28" Type="http://schemas.openxmlformats.org/officeDocument/2006/relationships/hyperlink" Target="consultantplus://offline/ref=50A2DF9370A65691FFE8E389A3D27ADF455DA0B1B3A8E62E407AF94062BAC8F7D0AA06ED301AE9FC6488DC930ED70B03680697EC3D2F2605xATDK" TargetMode="External"/><Relationship Id="rId36" Type="http://schemas.openxmlformats.org/officeDocument/2006/relationships/hyperlink" Target="consultantplus://offline/ref=50A2DF9370A65691FFE8E389A3D27ADF455DA1BFB4ABE62E407AF94062BAC8F7C2AA5EE13112FFFC619D8AC24Bx8TBK" TargetMode="External"/><Relationship Id="rId49" Type="http://schemas.openxmlformats.org/officeDocument/2006/relationships/header" Target="header3.xml"/><Relationship Id="rId10" Type="http://schemas.openxmlformats.org/officeDocument/2006/relationships/hyperlink" Target="consultantplus://offline/ref=50A2DF9370A65691FFE8FD84B5BE24DB4756FEB4B0ABEA78192EFF173DEACEA290EA00B8615EB4F1638B96C2499C040261x1T1K" TargetMode="External"/><Relationship Id="rId19" Type="http://schemas.openxmlformats.org/officeDocument/2006/relationships/hyperlink" Target="consultantplus://offline/ref=50A2DF9370A65691FFE8E389A3D27ADF455DA1BFB4ABE62E407AF94062BAC8F7C2AA5EE13112FFFC619D8AC24Bx8TBK" TargetMode="External"/><Relationship Id="rId31" Type="http://schemas.openxmlformats.org/officeDocument/2006/relationships/hyperlink" Target="consultantplus://offline/ref=50A2DF9370A65691FFE8E389A3D27ADF475DA3B0B6ACE62E407AF94062BAC8F7C2AA5EE13112FFFC619D8AC24Bx8TBK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0A2DF9370A65691FFE8E389A3D27ADF455CA7BFB7A8E62E407AF94062BAC8F7D0AA06ED301AE0FB6288DC930ED70B03680697EC3D2F2605xATDK" TargetMode="External"/><Relationship Id="rId14" Type="http://schemas.openxmlformats.org/officeDocument/2006/relationships/hyperlink" Target="consultantplus://offline/ref=50A2DF9370A65691FFE8E389A3D27ADF455CA7BFB7A8E62E407AF94062BAC8F7C2AA5EE13112FFFC619D8AC24Bx8TBK" TargetMode="External"/><Relationship Id="rId22" Type="http://schemas.openxmlformats.org/officeDocument/2006/relationships/header" Target="header1.xml"/><Relationship Id="rId27" Type="http://schemas.openxmlformats.org/officeDocument/2006/relationships/hyperlink" Target="consultantplus://offline/ref=50A2DF9370A65691FFE8E389A3D27ADF455DA0B1B3A8E62E407AF94062BAC8F7D0AA06ED301AE6F56688DC930ED70B03680697EC3D2F2605xATDK" TargetMode="External"/><Relationship Id="rId30" Type="http://schemas.openxmlformats.org/officeDocument/2006/relationships/hyperlink" Target="consultantplus://offline/ref=50A2DF9370A65691FFE8E389A3D27ADF445DA1B1B3AAE62E407AF94062BAC8F7C2AA5EE13112FFFC619D8AC24Bx8TBK" TargetMode="External"/><Relationship Id="rId35" Type="http://schemas.openxmlformats.org/officeDocument/2006/relationships/hyperlink" Target="consultantplus://offline/ref=50A2DF9370A65691FFE8E389A3D27ADF455DA1BDB3AAE62E407AF94062BAC8F7C2AA5EE13112FFFC619D8AC24Bx8TBK" TargetMode="External"/><Relationship Id="rId43" Type="http://schemas.openxmlformats.org/officeDocument/2006/relationships/header" Target="header2.xml"/><Relationship Id="rId48" Type="http://schemas.openxmlformats.org/officeDocument/2006/relationships/hyperlink" Target="consultantplus://offline/ref=50A2DF9370A65691FFE8E389A3D27ADF445DA0B8B9AFE62E407AF94062BAC8F7D0AA06EE3011B5AD26D685C3429C06017E1A97EEx2TAK" TargetMode="Externa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72ED4-5292-4516-B792-EF1B105D7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138</Pages>
  <Words>29975</Words>
  <Characters>170862</Characters>
  <Application>Microsoft Office Word</Application>
  <DocSecurity>0</DocSecurity>
  <Lines>1423</Lines>
  <Paragraphs>400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Ilina</cp:lastModifiedBy>
  <cp:revision>47</cp:revision>
  <dcterms:created xsi:type="dcterms:W3CDTF">2019-03-18T10:19:00Z</dcterms:created>
  <dcterms:modified xsi:type="dcterms:W3CDTF">2020-08-21T04:19:00Z</dcterms:modified>
</cp:coreProperties>
</file>