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EE" w:rsidRPr="005B04EE" w:rsidRDefault="005B04EE" w:rsidP="005B04EE">
      <w:pPr>
        <w:pStyle w:val="ConsPlusTitle"/>
        <w:jc w:val="center"/>
        <w:outlineLvl w:val="0"/>
        <w:rPr>
          <w:sz w:val="24"/>
          <w:szCs w:val="24"/>
        </w:rPr>
      </w:pPr>
      <w:r w:rsidRPr="005B04EE">
        <w:rPr>
          <w:sz w:val="24"/>
          <w:szCs w:val="24"/>
        </w:rPr>
        <w:t>ТОМСКАЯ ОБЛАСТЬ</w:t>
      </w:r>
    </w:p>
    <w:p w:rsidR="005B04EE" w:rsidRPr="005B04EE" w:rsidRDefault="005B04EE" w:rsidP="005B04EE">
      <w:pPr>
        <w:pStyle w:val="ConsPlusTitle"/>
        <w:jc w:val="center"/>
        <w:rPr>
          <w:sz w:val="24"/>
          <w:szCs w:val="24"/>
        </w:rPr>
      </w:pPr>
      <w:r w:rsidRPr="005B04EE">
        <w:rPr>
          <w:sz w:val="24"/>
          <w:szCs w:val="24"/>
        </w:rPr>
        <w:t>ГОРОДСКОЙ ОКРУГ</w:t>
      </w:r>
    </w:p>
    <w:p w:rsidR="005B04EE" w:rsidRPr="005B04EE" w:rsidRDefault="005B04EE" w:rsidP="005B04EE">
      <w:pPr>
        <w:pStyle w:val="ConsPlusTitle"/>
        <w:jc w:val="center"/>
        <w:rPr>
          <w:sz w:val="24"/>
          <w:szCs w:val="24"/>
        </w:rPr>
      </w:pPr>
      <w:r w:rsidRPr="005B04EE">
        <w:rPr>
          <w:sz w:val="24"/>
          <w:szCs w:val="24"/>
        </w:rPr>
        <w:t>ЗАКРЫТОЕ АДМИНИСТРАТИВНО-ТЕРРИТОРИАЛЬНОЕ ОБРАЗОВАНИЕ</w:t>
      </w:r>
    </w:p>
    <w:p w:rsidR="005B04EE" w:rsidRPr="005B04EE" w:rsidRDefault="005B04EE" w:rsidP="005B04EE">
      <w:pPr>
        <w:pStyle w:val="ConsPlusTitle"/>
        <w:jc w:val="center"/>
        <w:rPr>
          <w:sz w:val="24"/>
          <w:szCs w:val="24"/>
        </w:rPr>
      </w:pPr>
      <w:r w:rsidRPr="005B04EE">
        <w:rPr>
          <w:sz w:val="24"/>
          <w:szCs w:val="24"/>
        </w:rPr>
        <w:t>СЕВЕРСК</w:t>
      </w:r>
    </w:p>
    <w:p w:rsidR="005B04EE" w:rsidRPr="005B04EE" w:rsidRDefault="005B04EE" w:rsidP="005B04EE">
      <w:pPr>
        <w:pStyle w:val="ConsPlusTitle"/>
        <w:jc w:val="center"/>
        <w:rPr>
          <w:sz w:val="24"/>
          <w:szCs w:val="24"/>
        </w:rPr>
      </w:pPr>
    </w:p>
    <w:p w:rsidR="005B04EE" w:rsidRPr="005B04EE" w:rsidRDefault="005B04EE" w:rsidP="005B04EE">
      <w:pPr>
        <w:pStyle w:val="ConsPlusTitle"/>
        <w:jc w:val="center"/>
        <w:rPr>
          <w:sz w:val="24"/>
          <w:szCs w:val="24"/>
        </w:rPr>
      </w:pPr>
      <w:r w:rsidRPr="005B04EE">
        <w:rPr>
          <w:sz w:val="24"/>
          <w:szCs w:val="24"/>
        </w:rPr>
        <w:t>АДМИНИСТРАЦИЯ</w:t>
      </w:r>
    </w:p>
    <w:p w:rsidR="005B04EE" w:rsidRPr="005B04EE" w:rsidRDefault="005B04EE" w:rsidP="005B04EE">
      <w:pPr>
        <w:pStyle w:val="ConsPlusTitle"/>
        <w:jc w:val="center"/>
        <w:rPr>
          <w:sz w:val="24"/>
          <w:szCs w:val="24"/>
        </w:rPr>
      </w:pPr>
      <w:r w:rsidRPr="005B04EE">
        <w:rPr>
          <w:sz w:val="24"/>
          <w:szCs w:val="24"/>
        </w:rPr>
        <w:t>ЗАКРЫТОГО АДМИНИСТРАТИВНО-ТЕРРИТОРИАЛЬНОГО ОБРАЗОВАНИЯ</w:t>
      </w:r>
    </w:p>
    <w:p w:rsidR="005B04EE" w:rsidRPr="005B04EE" w:rsidRDefault="005B04EE" w:rsidP="005B04EE">
      <w:pPr>
        <w:pStyle w:val="ConsPlusTitle"/>
        <w:jc w:val="center"/>
        <w:rPr>
          <w:sz w:val="24"/>
          <w:szCs w:val="24"/>
        </w:rPr>
      </w:pPr>
      <w:r w:rsidRPr="005B04EE">
        <w:rPr>
          <w:sz w:val="24"/>
          <w:szCs w:val="24"/>
        </w:rPr>
        <w:t>СЕВЕРСК</w:t>
      </w:r>
    </w:p>
    <w:p w:rsidR="005B04EE" w:rsidRPr="005B04EE" w:rsidRDefault="005B04EE" w:rsidP="005B04EE">
      <w:pPr>
        <w:pStyle w:val="ConsPlusTitle"/>
        <w:jc w:val="center"/>
        <w:rPr>
          <w:sz w:val="24"/>
          <w:szCs w:val="24"/>
        </w:rPr>
      </w:pPr>
    </w:p>
    <w:p w:rsidR="005B04EE" w:rsidRPr="005B04EE" w:rsidRDefault="005B04EE" w:rsidP="005B04EE">
      <w:pPr>
        <w:pStyle w:val="ConsPlusTitle"/>
        <w:jc w:val="center"/>
        <w:rPr>
          <w:sz w:val="24"/>
          <w:szCs w:val="24"/>
        </w:rPr>
      </w:pPr>
      <w:r w:rsidRPr="005B04EE">
        <w:rPr>
          <w:sz w:val="24"/>
          <w:szCs w:val="24"/>
        </w:rPr>
        <w:t>ПОСТАНОВЛЕНИЕ</w:t>
      </w:r>
    </w:p>
    <w:p w:rsidR="005B04EE" w:rsidRPr="005B04EE" w:rsidRDefault="005B04EE" w:rsidP="005B04EE">
      <w:pPr>
        <w:pStyle w:val="ConsPlusTitle"/>
        <w:jc w:val="center"/>
        <w:rPr>
          <w:sz w:val="24"/>
          <w:szCs w:val="24"/>
        </w:rPr>
      </w:pPr>
      <w:r w:rsidRPr="005B04EE">
        <w:rPr>
          <w:sz w:val="24"/>
          <w:szCs w:val="24"/>
        </w:rPr>
        <w:t>от 29 января 2016 г. N 114</w:t>
      </w:r>
    </w:p>
    <w:p w:rsidR="005B04EE" w:rsidRPr="005B04EE" w:rsidRDefault="005B04EE" w:rsidP="005B04EE">
      <w:pPr>
        <w:pStyle w:val="ConsPlusTitle"/>
        <w:jc w:val="center"/>
        <w:rPr>
          <w:sz w:val="24"/>
          <w:szCs w:val="24"/>
        </w:rPr>
      </w:pPr>
    </w:p>
    <w:p w:rsidR="005B04EE" w:rsidRPr="005B04EE" w:rsidRDefault="005B04EE" w:rsidP="005B04EE">
      <w:pPr>
        <w:pStyle w:val="ConsPlusTitle"/>
        <w:jc w:val="center"/>
        <w:rPr>
          <w:sz w:val="24"/>
          <w:szCs w:val="24"/>
        </w:rPr>
      </w:pPr>
      <w:r w:rsidRPr="005B04EE">
        <w:rPr>
          <w:sz w:val="24"/>
          <w:szCs w:val="24"/>
        </w:rPr>
        <w:t>ОБ УТВЕРЖДЕНИИ ПОРЯДКА ОПРЕДЕЛЕНИЯ РАЗМЕРА АРЕНДНОЙ ПЛАТЫ,</w:t>
      </w:r>
    </w:p>
    <w:p w:rsidR="005B04EE" w:rsidRPr="005B04EE" w:rsidRDefault="005B04EE" w:rsidP="005B04EE">
      <w:pPr>
        <w:pStyle w:val="ConsPlusTitle"/>
        <w:jc w:val="center"/>
        <w:rPr>
          <w:sz w:val="24"/>
          <w:szCs w:val="24"/>
        </w:rPr>
      </w:pPr>
      <w:r w:rsidRPr="005B04EE">
        <w:rPr>
          <w:sz w:val="24"/>
          <w:szCs w:val="24"/>
        </w:rPr>
        <w:t xml:space="preserve">УСЛОВИЙ И СРОКОВ ЕЕ ВНЕСЕНИЯ ЗА ПОЛЬЗОВАНИЕ </w:t>
      </w:r>
      <w:proofErr w:type="gramStart"/>
      <w:r w:rsidRPr="005B04EE">
        <w:rPr>
          <w:sz w:val="24"/>
          <w:szCs w:val="24"/>
        </w:rPr>
        <w:t>ЗЕМЕЛЬНЫМИ</w:t>
      </w:r>
      <w:proofErr w:type="gramEnd"/>
    </w:p>
    <w:p w:rsidR="005B04EE" w:rsidRPr="005B04EE" w:rsidRDefault="005B04EE" w:rsidP="005B04EE">
      <w:pPr>
        <w:pStyle w:val="ConsPlusTitle"/>
        <w:jc w:val="center"/>
        <w:rPr>
          <w:sz w:val="24"/>
          <w:szCs w:val="24"/>
        </w:rPr>
      </w:pPr>
      <w:r w:rsidRPr="005B04EE">
        <w:rPr>
          <w:sz w:val="24"/>
          <w:szCs w:val="24"/>
        </w:rPr>
        <w:t xml:space="preserve">УЧАСТКАМИ И КОЭФФИЦИЕНТОВ, УЧИТЫВАЮЩИХ ВИДЫ </w:t>
      </w:r>
      <w:proofErr w:type="gramStart"/>
      <w:r w:rsidRPr="005B04EE">
        <w:rPr>
          <w:sz w:val="24"/>
          <w:szCs w:val="24"/>
        </w:rPr>
        <w:t>РАЗРЕШЕННОГО</w:t>
      </w:r>
      <w:proofErr w:type="gramEnd"/>
    </w:p>
    <w:p w:rsidR="005B04EE" w:rsidRPr="005B04EE" w:rsidRDefault="005B04EE" w:rsidP="005B04EE">
      <w:pPr>
        <w:pStyle w:val="ConsPlusTitle"/>
        <w:jc w:val="center"/>
        <w:rPr>
          <w:sz w:val="24"/>
          <w:szCs w:val="24"/>
        </w:rPr>
      </w:pPr>
      <w:r w:rsidRPr="005B04EE">
        <w:rPr>
          <w:sz w:val="24"/>
          <w:szCs w:val="24"/>
        </w:rPr>
        <w:t>ИСПОЛЬЗОВАНИЯ ЗЕМЕЛЬНЫХ УЧАСТКОВ, В ЦЕЛЯХ ОПРЕДЕЛЕНИЯ</w:t>
      </w:r>
    </w:p>
    <w:p w:rsidR="005B04EE" w:rsidRPr="005B04EE" w:rsidRDefault="005B04EE" w:rsidP="005B04EE">
      <w:pPr>
        <w:pStyle w:val="ConsPlusTitle"/>
        <w:jc w:val="center"/>
        <w:rPr>
          <w:sz w:val="24"/>
          <w:szCs w:val="24"/>
        </w:rPr>
      </w:pPr>
      <w:r w:rsidRPr="005B04EE">
        <w:rPr>
          <w:sz w:val="24"/>
          <w:szCs w:val="24"/>
        </w:rPr>
        <w:t xml:space="preserve">РАЗМЕРА АРЕНДНОЙ ПЛАТЫ ЗА ПОЛЬЗОВАНИЕ </w:t>
      </w:r>
      <w:proofErr w:type="gramStart"/>
      <w:r w:rsidRPr="005B04EE">
        <w:rPr>
          <w:sz w:val="24"/>
          <w:szCs w:val="24"/>
        </w:rPr>
        <w:t>ЗЕМЕЛЬНЫМИ</w:t>
      </w:r>
      <w:proofErr w:type="gramEnd"/>
    </w:p>
    <w:p w:rsidR="005B04EE" w:rsidRPr="005B04EE" w:rsidRDefault="005B04EE" w:rsidP="005B04EE">
      <w:pPr>
        <w:pStyle w:val="ConsPlusTitle"/>
        <w:jc w:val="center"/>
        <w:rPr>
          <w:sz w:val="24"/>
          <w:szCs w:val="24"/>
        </w:rPr>
      </w:pPr>
      <w:r w:rsidRPr="005B04EE">
        <w:rPr>
          <w:sz w:val="24"/>
          <w:szCs w:val="24"/>
        </w:rPr>
        <w:t xml:space="preserve">УЧАСТКАМИ, РАСПОЛОЖЕННЫМИ НА </w:t>
      </w:r>
      <w:proofErr w:type="gramStart"/>
      <w:r w:rsidRPr="005B04EE">
        <w:rPr>
          <w:sz w:val="24"/>
          <w:szCs w:val="24"/>
        </w:rPr>
        <w:t>ТЕРРИТОРИИ</w:t>
      </w:r>
      <w:proofErr w:type="gramEnd"/>
      <w:r w:rsidRPr="005B04EE">
        <w:rPr>
          <w:sz w:val="24"/>
          <w:szCs w:val="24"/>
        </w:rPr>
        <w:t xml:space="preserve"> ЗАТО СЕВЕРСК</w:t>
      </w:r>
    </w:p>
    <w:p w:rsidR="005B04EE" w:rsidRPr="005B04EE" w:rsidRDefault="005B04EE" w:rsidP="005B04EE">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04EE" w:rsidRPr="005B04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04EE" w:rsidRPr="005B04EE" w:rsidRDefault="005B04EE" w:rsidP="005B04EE">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B04EE" w:rsidRPr="005B04EE" w:rsidRDefault="005B04EE" w:rsidP="005B04EE">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B04EE" w:rsidRPr="005B04EE" w:rsidRDefault="005B04EE" w:rsidP="005B04EE">
            <w:pPr>
              <w:pStyle w:val="ConsPlusNormal"/>
              <w:jc w:val="center"/>
              <w:rPr>
                <w:sz w:val="24"/>
                <w:szCs w:val="24"/>
              </w:rPr>
            </w:pPr>
            <w:r w:rsidRPr="005B04EE">
              <w:rPr>
                <w:color w:val="392C69"/>
                <w:sz w:val="24"/>
                <w:szCs w:val="24"/>
              </w:rPr>
              <w:t>Список изменяющих документов</w:t>
            </w:r>
          </w:p>
          <w:p w:rsidR="005B04EE" w:rsidRPr="005B04EE" w:rsidRDefault="005B04EE" w:rsidP="005B04EE">
            <w:pPr>
              <w:pStyle w:val="ConsPlusNormal"/>
              <w:jc w:val="center"/>
              <w:rPr>
                <w:sz w:val="24"/>
                <w:szCs w:val="24"/>
              </w:rPr>
            </w:pPr>
            <w:r w:rsidRPr="005B04EE">
              <w:rPr>
                <w:color w:val="392C69"/>
                <w:sz w:val="24"/>
                <w:szCs w:val="24"/>
              </w:rPr>
              <w:t xml:space="preserve">(в ред. постановлений </w:t>
            </w:r>
            <w:proofErr w:type="gramStart"/>
            <w:r w:rsidRPr="005B04EE">
              <w:rPr>
                <w:color w:val="392C69"/>
                <w:sz w:val="24"/>
                <w:szCs w:val="24"/>
              </w:rPr>
              <w:t>Администрации</w:t>
            </w:r>
            <w:proofErr w:type="gramEnd"/>
            <w:r w:rsidRPr="005B04EE">
              <w:rPr>
                <w:color w:val="392C69"/>
                <w:sz w:val="24"/>
                <w:szCs w:val="24"/>
              </w:rPr>
              <w:t xml:space="preserve"> ЗАТО Северск</w:t>
            </w:r>
          </w:p>
          <w:p w:rsidR="005B04EE" w:rsidRPr="005B04EE" w:rsidRDefault="005B04EE" w:rsidP="005B04EE">
            <w:pPr>
              <w:pStyle w:val="ConsPlusNormal"/>
              <w:jc w:val="center"/>
              <w:rPr>
                <w:sz w:val="24"/>
                <w:szCs w:val="24"/>
              </w:rPr>
            </w:pPr>
            <w:r w:rsidRPr="005B04EE">
              <w:rPr>
                <w:color w:val="392C69"/>
                <w:sz w:val="24"/>
                <w:szCs w:val="24"/>
              </w:rPr>
              <w:t xml:space="preserve">от 23.07.2018 </w:t>
            </w:r>
            <w:hyperlink r:id="rId7" w:history="1">
              <w:r w:rsidRPr="005B04EE">
                <w:rPr>
                  <w:color w:val="0000FF"/>
                  <w:sz w:val="24"/>
                  <w:szCs w:val="24"/>
                </w:rPr>
                <w:t>N 1359</w:t>
              </w:r>
            </w:hyperlink>
            <w:r w:rsidRPr="005B04EE">
              <w:rPr>
                <w:color w:val="392C69"/>
                <w:sz w:val="24"/>
                <w:szCs w:val="24"/>
              </w:rPr>
              <w:t xml:space="preserve">, от 18.03.2019 </w:t>
            </w:r>
            <w:hyperlink r:id="rId8" w:history="1">
              <w:r w:rsidRPr="005B04EE">
                <w:rPr>
                  <w:color w:val="0000FF"/>
                  <w:sz w:val="24"/>
                  <w:szCs w:val="24"/>
                </w:rPr>
                <w:t>N 416</w:t>
              </w:r>
            </w:hyperlink>
            <w:r w:rsidRPr="005B04EE">
              <w:rPr>
                <w:color w:val="392C69"/>
                <w:sz w:val="24"/>
                <w:szCs w:val="24"/>
              </w:rPr>
              <w:t xml:space="preserve">, от 18.09.2019 </w:t>
            </w:r>
            <w:hyperlink r:id="rId9" w:history="1">
              <w:r w:rsidRPr="005B04EE">
                <w:rPr>
                  <w:color w:val="0000FF"/>
                  <w:sz w:val="24"/>
                  <w:szCs w:val="24"/>
                </w:rPr>
                <w:t>N 2033</w:t>
              </w:r>
            </w:hyperlink>
            <w:r w:rsidRPr="005B04EE">
              <w:rPr>
                <w:color w:val="392C69"/>
                <w:sz w:val="24"/>
                <w:szCs w:val="24"/>
              </w:rPr>
              <w:t>,</w:t>
            </w:r>
          </w:p>
          <w:p w:rsidR="005B04EE" w:rsidRPr="005B04EE" w:rsidRDefault="005B04EE" w:rsidP="005B04EE">
            <w:pPr>
              <w:pStyle w:val="ConsPlusNormal"/>
              <w:jc w:val="center"/>
              <w:rPr>
                <w:sz w:val="24"/>
                <w:szCs w:val="24"/>
              </w:rPr>
            </w:pPr>
            <w:r w:rsidRPr="005B04EE">
              <w:rPr>
                <w:color w:val="392C69"/>
                <w:sz w:val="24"/>
                <w:szCs w:val="24"/>
              </w:rPr>
              <w:t xml:space="preserve">от 05.05.2021 </w:t>
            </w:r>
            <w:hyperlink r:id="rId10" w:history="1">
              <w:r w:rsidRPr="005B04EE">
                <w:rPr>
                  <w:color w:val="0000FF"/>
                  <w:sz w:val="24"/>
                  <w:szCs w:val="24"/>
                </w:rPr>
                <w:t>N 986</w:t>
              </w:r>
            </w:hyperlink>
            <w:r w:rsidRPr="005B04EE">
              <w:rPr>
                <w:color w:val="392C69"/>
                <w:sz w:val="24"/>
                <w:szCs w:val="24"/>
              </w:rPr>
              <w:t xml:space="preserve">, от 04.10.2021 </w:t>
            </w:r>
            <w:hyperlink r:id="rId11" w:history="1">
              <w:r w:rsidRPr="005B04EE">
                <w:rPr>
                  <w:color w:val="0000FF"/>
                  <w:sz w:val="24"/>
                  <w:szCs w:val="24"/>
                </w:rPr>
                <w:t>N 2158</w:t>
              </w:r>
            </w:hyperlink>
            <w:r w:rsidRPr="005B04EE">
              <w:rPr>
                <w:color w:val="392C69"/>
                <w:sz w:val="24"/>
                <w:szCs w:val="24"/>
              </w:rPr>
              <w:t xml:space="preserve">, от 05.04.2022 </w:t>
            </w:r>
            <w:hyperlink r:id="rId12" w:history="1">
              <w:r w:rsidRPr="005B04EE">
                <w:rPr>
                  <w:color w:val="0000FF"/>
                  <w:sz w:val="24"/>
                  <w:szCs w:val="24"/>
                </w:rPr>
                <w:t>N 566</w:t>
              </w:r>
            </w:hyperlink>
            <w:r w:rsidRPr="005B04EE">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04EE" w:rsidRPr="005B04EE" w:rsidRDefault="005B04EE" w:rsidP="005B04EE">
            <w:pPr>
              <w:spacing w:after="0" w:line="240" w:lineRule="auto"/>
              <w:rPr>
                <w:sz w:val="24"/>
                <w:szCs w:val="24"/>
              </w:rPr>
            </w:pPr>
          </w:p>
        </w:tc>
      </w:tr>
    </w:tbl>
    <w:p w:rsidR="005B04EE" w:rsidRPr="005B04EE" w:rsidRDefault="005B04EE" w:rsidP="005B04EE">
      <w:pPr>
        <w:pStyle w:val="ConsPlusNormal"/>
        <w:jc w:val="both"/>
        <w:rPr>
          <w:sz w:val="24"/>
          <w:szCs w:val="24"/>
        </w:rPr>
      </w:pPr>
    </w:p>
    <w:p w:rsidR="005B04EE" w:rsidRPr="005B04EE" w:rsidRDefault="005B04EE" w:rsidP="005B04EE">
      <w:pPr>
        <w:pStyle w:val="ConsPlusNormal"/>
        <w:ind w:firstLine="540"/>
        <w:jc w:val="both"/>
        <w:rPr>
          <w:sz w:val="24"/>
          <w:szCs w:val="24"/>
        </w:rPr>
      </w:pPr>
      <w:proofErr w:type="gramStart"/>
      <w:r w:rsidRPr="005B04EE">
        <w:rPr>
          <w:sz w:val="24"/>
          <w:szCs w:val="24"/>
        </w:rPr>
        <w:t xml:space="preserve">В соответствии </w:t>
      </w:r>
      <w:hyperlink r:id="rId13" w:history="1">
        <w:r w:rsidRPr="005B04EE">
          <w:rPr>
            <w:color w:val="0000FF"/>
            <w:sz w:val="24"/>
            <w:szCs w:val="24"/>
          </w:rPr>
          <w:t>со статьями 22</w:t>
        </w:r>
      </w:hyperlink>
      <w:r w:rsidRPr="005B04EE">
        <w:rPr>
          <w:sz w:val="24"/>
          <w:szCs w:val="24"/>
        </w:rPr>
        <w:t xml:space="preserve">, </w:t>
      </w:r>
      <w:hyperlink r:id="rId14" w:history="1">
        <w:r w:rsidRPr="005B04EE">
          <w:rPr>
            <w:color w:val="0000FF"/>
            <w:sz w:val="24"/>
            <w:szCs w:val="24"/>
          </w:rPr>
          <w:t>39.7</w:t>
        </w:r>
      </w:hyperlink>
      <w:r w:rsidRPr="005B04EE">
        <w:rPr>
          <w:sz w:val="24"/>
          <w:szCs w:val="24"/>
        </w:rPr>
        <w:t xml:space="preserve">, </w:t>
      </w:r>
      <w:hyperlink r:id="rId15" w:history="1">
        <w:r w:rsidRPr="005B04EE">
          <w:rPr>
            <w:color w:val="0000FF"/>
            <w:sz w:val="24"/>
            <w:szCs w:val="24"/>
          </w:rPr>
          <w:t>49</w:t>
        </w:r>
      </w:hyperlink>
      <w:r w:rsidRPr="005B04EE">
        <w:rPr>
          <w:sz w:val="24"/>
          <w:szCs w:val="24"/>
        </w:rPr>
        <w:t xml:space="preserve">, </w:t>
      </w:r>
      <w:hyperlink r:id="rId16" w:history="1">
        <w:r w:rsidRPr="005B04EE">
          <w:rPr>
            <w:color w:val="0000FF"/>
            <w:sz w:val="24"/>
            <w:szCs w:val="24"/>
          </w:rPr>
          <w:t>65</w:t>
        </w:r>
      </w:hyperlink>
      <w:r w:rsidRPr="005B04EE">
        <w:rPr>
          <w:sz w:val="24"/>
          <w:szCs w:val="24"/>
        </w:rPr>
        <w:t xml:space="preserve"> Земельного кодекса РФ, </w:t>
      </w:r>
      <w:hyperlink r:id="rId17" w:history="1">
        <w:r w:rsidRPr="005B04EE">
          <w:rPr>
            <w:color w:val="0000FF"/>
            <w:sz w:val="24"/>
            <w:szCs w:val="24"/>
          </w:rPr>
          <w:t>статьями 3</w:t>
        </w:r>
      </w:hyperlink>
      <w:r w:rsidRPr="005B04EE">
        <w:rPr>
          <w:sz w:val="24"/>
          <w:szCs w:val="24"/>
        </w:rPr>
        <w:t xml:space="preserve">, </w:t>
      </w:r>
      <w:hyperlink r:id="rId18" w:history="1">
        <w:r w:rsidRPr="005B04EE">
          <w:rPr>
            <w:color w:val="0000FF"/>
            <w:sz w:val="24"/>
            <w:szCs w:val="24"/>
          </w:rPr>
          <w:t>3.3</w:t>
        </w:r>
      </w:hyperlink>
      <w:r w:rsidRPr="005B04EE">
        <w:rPr>
          <w:sz w:val="24"/>
          <w:szCs w:val="24"/>
        </w:rPr>
        <w:t xml:space="preserve"> Федерального закона от 25.10.2001 N 137-ФЗ "О введении в действие Земельного кодекса Российской Федерации", </w:t>
      </w:r>
      <w:hyperlink r:id="rId19" w:history="1">
        <w:r w:rsidRPr="005B04EE">
          <w:rPr>
            <w:color w:val="0000FF"/>
            <w:sz w:val="24"/>
            <w:szCs w:val="24"/>
          </w:rPr>
          <w:t>Постановлением</w:t>
        </w:r>
      </w:hyperlink>
      <w:r w:rsidRPr="005B04EE">
        <w:rPr>
          <w:sz w:val="24"/>
          <w:szCs w:val="24"/>
        </w:rPr>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w:t>
      </w:r>
      <w:proofErr w:type="gramEnd"/>
      <w:r w:rsidRPr="005B04EE">
        <w:rPr>
          <w:sz w:val="24"/>
          <w:szCs w:val="24"/>
        </w:rPr>
        <w:t xml:space="preserve"> </w:t>
      </w:r>
      <w:proofErr w:type="gramStart"/>
      <w:r w:rsidRPr="005B04EE">
        <w:rPr>
          <w:sz w:val="24"/>
          <w:szCs w:val="24"/>
        </w:rPr>
        <w:t xml:space="preserve">также порядка, условий и сроков внесения арендной платы за земли, находящиеся в собственности Российской Федерации", </w:t>
      </w:r>
      <w:hyperlink r:id="rId20" w:history="1">
        <w:r w:rsidRPr="005B04EE">
          <w:rPr>
            <w:color w:val="0000FF"/>
            <w:sz w:val="24"/>
            <w:szCs w:val="24"/>
          </w:rPr>
          <w:t>статьей 10</w:t>
        </w:r>
      </w:hyperlink>
      <w:r w:rsidRPr="005B04EE">
        <w:rPr>
          <w:sz w:val="24"/>
          <w:szCs w:val="24"/>
        </w:rPr>
        <w:t xml:space="preserve"> Томской области от 09.07.2015 N 100-ОЗ "О земельных отношениях в Томской области", постановлениями Администрации Томской области от 25.01.2008 </w:t>
      </w:r>
      <w:hyperlink r:id="rId21" w:history="1">
        <w:r w:rsidRPr="005B04EE">
          <w:rPr>
            <w:color w:val="0000FF"/>
            <w:sz w:val="24"/>
            <w:szCs w:val="24"/>
          </w:rPr>
          <w:t>N 6а</w:t>
        </w:r>
      </w:hyperlink>
      <w:r w:rsidRPr="005B04EE">
        <w:rPr>
          <w:sz w:val="24"/>
          <w:szCs w:val="24"/>
        </w:rPr>
        <w:t xml:space="preserve"> "О порядке, условиях и сроках внесения арендной платы за использование земельных участков, государственная собственность на которые не разграничена" и от 17.01.2012 </w:t>
      </w:r>
      <w:hyperlink r:id="rId22" w:history="1">
        <w:r w:rsidRPr="005B04EE">
          <w:rPr>
            <w:color w:val="0000FF"/>
            <w:sz w:val="24"/>
            <w:szCs w:val="24"/>
          </w:rPr>
          <w:t>N 2а</w:t>
        </w:r>
        <w:proofErr w:type="gramEnd"/>
      </w:hyperlink>
      <w:r w:rsidRPr="005B04EE">
        <w:rPr>
          <w:sz w:val="24"/>
          <w:szCs w:val="24"/>
        </w:rPr>
        <w:t xml:space="preserve"> "</w:t>
      </w:r>
      <w:proofErr w:type="gramStart"/>
      <w:r w:rsidRPr="005B04EE">
        <w:rPr>
          <w:sz w:val="24"/>
          <w:szCs w:val="24"/>
        </w:rPr>
        <w:t xml:space="preserve">Об утверждении результатов государственной кадастровой оценки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 Томской области", приказами Департамента по управлению государственной собственностью Томской области от 20.06.2014 </w:t>
      </w:r>
      <w:hyperlink r:id="rId23" w:history="1">
        <w:r w:rsidRPr="005B04EE">
          <w:rPr>
            <w:color w:val="0000FF"/>
            <w:sz w:val="24"/>
            <w:szCs w:val="24"/>
          </w:rPr>
          <w:t>N 84</w:t>
        </w:r>
      </w:hyperlink>
      <w:r w:rsidRPr="005B04EE">
        <w:rPr>
          <w:sz w:val="24"/>
          <w:szCs w:val="24"/>
        </w:rPr>
        <w:t xml:space="preserve"> "Об утверждении результатов определения кадастровой стоимости земельных участков в составе земель сельскохозяйственного назначения на территории Томской области" и от 14.11.2014</w:t>
      </w:r>
      <w:proofErr w:type="gramEnd"/>
      <w:r w:rsidRPr="005B04EE">
        <w:rPr>
          <w:sz w:val="24"/>
          <w:szCs w:val="24"/>
        </w:rPr>
        <w:t xml:space="preserve"> </w:t>
      </w:r>
      <w:hyperlink r:id="rId24" w:history="1">
        <w:r w:rsidRPr="005B04EE">
          <w:rPr>
            <w:color w:val="0000FF"/>
            <w:sz w:val="24"/>
            <w:szCs w:val="24"/>
          </w:rPr>
          <w:t>N 134</w:t>
        </w:r>
      </w:hyperlink>
      <w:r w:rsidRPr="005B04EE">
        <w:rPr>
          <w:sz w:val="24"/>
          <w:szCs w:val="24"/>
        </w:rPr>
        <w:t xml:space="preserve"> "Об утверждении результатов определения кадастровой стоимости земельных участков в составе земель населенных пунктов на территории Томской области (за исключением муниципального образования "Город Томск")", руководствуясь </w:t>
      </w:r>
      <w:hyperlink r:id="rId25" w:history="1">
        <w:r w:rsidRPr="005B04EE">
          <w:rPr>
            <w:color w:val="0000FF"/>
            <w:sz w:val="24"/>
            <w:szCs w:val="24"/>
          </w:rPr>
          <w:t>статьями 30</w:t>
        </w:r>
      </w:hyperlink>
      <w:r w:rsidRPr="005B04EE">
        <w:rPr>
          <w:sz w:val="24"/>
          <w:szCs w:val="24"/>
        </w:rPr>
        <w:t xml:space="preserve">, </w:t>
      </w:r>
      <w:hyperlink r:id="rId26" w:history="1">
        <w:r w:rsidRPr="005B04EE">
          <w:rPr>
            <w:color w:val="0000FF"/>
            <w:sz w:val="24"/>
            <w:szCs w:val="24"/>
          </w:rPr>
          <w:t>42</w:t>
        </w:r>
      </w:hyperlink>
      <w:r w:rsidRPr="005B04EE">
        <w:rPr>
          <w:sz w:val="24"/>
          <w:szCs w:val="24"/>
        </w:rPr>
        <w:t xml:space="preserve">, </w:t>
      </w:r>
      <w:hyperlink r:id="rId27" w:history="1">
        <w:r w:rsidRPr="005B04EE">
          <w:rPr>
            <w:color w:val="0000FF"/>
            <w:sz w:val="24"/>
            <w:szCs w:val="24"/>
          </w:rPr>
          <w:t>51</w:t>
        </w:r>
      </w:hyperlink>
      <w:r w:rsidRPr="005B04EE">
        <w:rPr>
          <w:sz w:val="24"/>
          <w:szCs w:val="24"/>
        </w:rPr>
        <w:t xml:space="preserve"> Устава городского </w:t>
      </w:r>
      <w:proofErr w:type="gramStart"/>
      <w:r w:rsidRPr="005B04EE">
        <w:rPr>
          <w:sz w:val="24"/>
          <w:szCs w:val="24"/>
        </w:rPr>
        <w:t>округа</w:t>
      </w:r>
      <w:proofErr w:type="gramEnd"/>
      <w:r w:rsidRPr="005B04EE">
        <w:rPr>
          <w:sz w:val="24"/>
          <w:szCs w:val="24"/>
        </w:rPr>
        <w:t xml:space="preserve"> ЗАТО Северск Томской области, в целях упорядочения взимания арендной платы за земельные участки, находящиеся в муниципальной собственности, и земельные </w:t>
      </w:r>
      <w:r w:rsidRPr="005B04EE">
        <w:rPr>
          <w:sz w:val="24"/>
          <w:szCs w:val="24"/>
        </w:rPr>
        <w:lastRenderedPageBreak/>
        <w:t xml:space="preserve">участки, государственная собственность на которые не разграничена, расположенные на </w:t>
      </w:r>
      <w:proofErr w:type="gramStart"/>
      <w:r w:rsidRPr="005B04EE">
        <w:rPr>
          <w:sz w:val="24"/>
          <w:szCs w:val="24"/>
        </w:rPr>
        <w:t>территории</w:t>
      </w:r>
      <w:proofErr w:type="gramEnd"/>
      <w:r w:rsidRPr="005B04EE">
        <w:rPr>
          <w:sz w:val="24"/>
          <w:szCs w:val="24"/>
        </w:rPr>
        <w:t xml:space="preserve"> ЗАТО Северск, постановляю:</w:t>
      </w:r>
    </w:p>
    <w:p w:rsidR="005B04EE" w:rsidRPr="005B04EE" w:rsidRDefault="005B04EE" w:rsidP="005B04EE">
      <w:pPr>
        <w:pStyle w:val="ConsPlusNormal"/>
        <w:ind w:firstLine="540"/>
        <w:jc w:val="both"/>
        <w:rPr>
          <w:sz w:val="24"/>
          <w:szCs w:val="24"/>
        </w:rPr>
      </w:pPr>
      <w:r w:rsidRPr="005B04EE">
        <w:rPr>
          <w:sz w:val="24"/>
          <w:szCs w:val="24"/>
        </w:rPr>
        <w:t xml:space="preserve">1. Утвердить прилагаемый </w:t>
      </w:r>
      <w:hyperlink w:anchor="P44" w:history="1">
        <w:r w:rsidRPr="005B04EE">
          <w:rPr>
            <w:color w:val="0000FF"/>
            <w:sz w:val="24"/>
            <w:szCs w:val="24"/>
          </w:rPr>
          <w:t>Порядок</w:t>
        </w:r>
      </w:hyperlink>
      <w:r w:rsidRPr="005B04EE">
        <w:rPr>
          <w:sz w:val="24"/>
          <w:szCs w:val="24"/>
        </w:rPr>
        <w:t xml:space="preserve"> определения размера арендной платы, условий и сроков ее внесения за пользование земельными участками, расположенными на </w:t>
      </w:r>
      <w:proofErr w:type="gramStart"/>
      <w:r w:rsidRPr="005B04EE">
        <w:rPr>
          <w:sz w:val="24"/>
          <w:szCs w:val="24"/>
        </w:rPr>
        <w:t>территории</w:t>
      </w:r>
      <w:proofErr w:type="gramEnd"/>
      <w:r w:rsidRPr="005B04EE">
        <w:rPr>
          <w:sz w:val="24"/>
          <w:szCs w:val="24"/>
        </w:rPr>
        <w:t xml:space="preserve"> ЗАТО Северск (далее по тексту настоящего постановления - Порядок).</w:t>
      </w:r>
    </w:p>
    <w:p w:rsidR="005B04EE" w:rsidRPr="005B04EE" w:rsidRDefault="005B04EE" w:rsidP="005B04EE">
      <w:pPr>
        <w:pStyle w:val="ConsPlusNormal"/>
        <w:ind w:firstLine="540"/>
        <w:jc w:val="both"/>
        <w:rPr>
          <w:sz w:val="24"/>
          <w:szCs w:val="24"/>
        </w:rPr>
      </w:pPr>
      <w:r w:rsidRPr="005B04EE">
        <w:rPr>
          <w:sz w:val="24"/>
          <w:szCs w:val="24"/>
        </w:rPr>
        <w:t xml:space="preserve">2. Утвердить прилагаемые </w:t>
      </w:r>
      <w:hyperlink w:anchor="P118" w:history="1">
        <w:r w:rsidRPr="005B04EE">
          <w:rPr>
            <w:color w:val="0000FF"/>
            <w:sz w:val="24"/>
            <w:szCs w:val="24"/>
          </w:rPr>
          <w:t>Коэффициенты</w:t>
        </w:r>
      </w:hyperlink>
      <w:r w:rsidRPr="005B04EE">
        <w:rPr>
          <w:sz w:val="24"/>
          <w:szCs w:val="24"/>
        </w:rPr>
        <w:t xml:space="preserve">, учитывающие виды разрешенного использования земельных участков, в целях определения размера арендной платы за пользование земельными участками, расположенными на </w:t>
      </w:r>
      <w:proofErr w:type="gramStart"/>
      <w:r w:rsidRPr="005B04EE">
        <w:rPr>
          <w:sz w:val="24"/>
          <w:szCs w:val="24"/>
        </w:rPr>
        <w:t>территории</w:t>
      </w:r>
      <w:proofErr w:type="gramEnd"/>
      <w:r w:rsidRPr="005B04EE">
        <w:rPr>
          <w:sz w:val="24"/>
          <w:szCs w:val="24"/>
        </w:rPr>
        <w:t xml:space="preserve"> ЗАТО Северск (далее по тексту - Коэффициенты).</w:t>
      </w:r>
    </w:p>
    <w:p w:rsidR="005B04EE" w:rsidRPr="005B04EE" w:rsidRDefault="005B04EE" w:rsidP="005B04EE">
      <w:pPr>
        <w:pStyle w:val="ConsPlusNormal"/>
        <w:ind w:firstLine="540"/>
        <w:jc w:val="both"/>
        <w:rPr>
          <w:sz w:val="24"/>
          <w:szCs w:val="24"/>
        </w:rPr>
      </w:pPr>
      <w:r w:rsidRPr="005B04EE">
        <w:rPr>
          <w:sz w:val="24"/>
          <w:szCs w:val="24"/>
        </w:rPr>
        <w:t xml:space="preserve">3. Уполномочить Управление имущественных отношений </w:t>
      </w:r>
      <w:proofErr w:type="gramStart"/>
      <w:r w:rsidRPr="005B04EE">
        <w:rPr>
          <w:sz w:val="24"/>
          <w:szCs w:val="24"/>
        </w:rPr>
        <w:t>Администрации</w:t>
      </w:r>
      <w:proofErr w:type="gramEnd"/>
      <w:r w:rsidRPr="005B04EE">
        <w:rPr>
          <w:sz w:val="24"/>
          <w:szCs w:val="24"/>
        </w:rPr>
        <w:t xml:space="preserve"> ЗАТО Северск (Хрячков П.П.) на заключение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ЗАТО Северск, в соответствии с </w:t>
      </w:r>
      <w:hyperlink w:anchor="P44" w:history="1">
        <w:r w:rsidRPr="005B04EE">
          <w:rPr>
            <w:color w:val="0000FF"/>
            <w:sz w:val="24"/>
            <w:szCs w:val="24"/>
          </w:rPr>
          <w:t>Порядком</w:t>
        </w:r>
      </w:hyperlink>
      <w:r w:rsidRPr="005B04EE">
        <w:rPr>
          <w:sz w:val="24"/>
          <w:szCs w:val="24"/>
        </w:rPr>
        <w:t xml:space="preserve"> и </w:t>
      </w:r>
      <w:hyperlink w:anchor="P118" w:history="1">
        <w:r w:rsidRPr="005B04EE">
          <w:rPr>
            <w:color w:val="0000FF"/>
            <w:sz w:val="24"/>
            <w:szCs w:val="24"/>
          </w:rPr>
          <w:t>Коэффициентами</w:t>
        </w:r>
      </w:hyperlink>
      <w:r w:rsidRPr="005B04EE">
        <w:rPr>
          <w:sz w:val="24"/>
          <w:szCs w:val="24"/>
        </w:rPr>
        <w:t>.</w:t>
      </w:r>
    </w:p>
    <w:p w:rsidR="005B04EE" w:rsidRPr="005B04EE" w:rsidRDefault="005B04EE" w:rsidP="005B04EE">
      <w:pPr>
        <w:pStyle w:val="ConsPlusNormal"/>
        <w:jc w:val="both"/>
        <w:rPr>
          <w:sz w:val="24"/>
          <w:szCs w:val="24"/>
        </w:rPr>
      </w:pPr>
      <w:r w:rsidRPr="005B04EE">
        <w:rPr>
          <w:sz w:val="24"/>
          <w:szCs w:val="24"/>
        </w:rPr>
        <w:t xml:space="preserve">(в ред. </w:t>
      </w:r>
      <w:hyperlink r:id="rId28" w:history="1">
        <w:r w:rsidRPr="005B04EE">
          <w:rPr>
            <w:color w:val="0000FF"/>
            <w:sz w:val="24"/>
            <w:szCs w:val="24"/>
          </w:rPr>
          <w:t>постановления</w:t>
        </w:r>
      </w:hyperlink>
      <w:r w:rsidRPr="005B04EE">
        <w:rPr>
          <w:sz w:val="24"/>
          <w:szCs w:val="24"/>
        </w:rPr>
        <w:t xml:space="preserve"> </w:t>
      </w:r>
      <w:proofErr w:type="gramStart"/>
      <w:r w:rsidRPr="005B04EE">
        <w:rPr>
          <w:sz w:val="24"/>
          <w:szCs w:val="24"/>
        </w:rPr>
        <w:t>Администрации</w:t>
      </w:r>
      <w:proofErr w:type="gramEnd"/>
      <w:r w:rsidRPr="005B04EE">
        <w:rPr>
          <w:sz w:val="24"/>
          <w:szCs w:val="24"/>
        </w:rPr>
        <w:t xml:space="preserve"> ЗАТО Северск от 18.09.2019 N 2033)</w:t>
      </w:r>
    </w:p>
    <w:p w:rsidR="005B04EE" w:rsidRPr="005B04EE" w:rsidRDefault="005B04EE" w:rsidP="005B04EE">
      <w:pPr>
        <w:pStyle w:val="ConsPlusNormal"/>
        <w:ind w:firstLine="540"/>
        <w:jc w:val="both"/>
        <w:rPr>
          <w:sz w:val="24"/>
          <w:szCs w:val="24"/>
        </w:rPr>
      </w:pPr>
      <w:r w:rsidRPr="005B04EE">
        <w:rPr>
          <w:sz w:val="24"/>
          <w:szCs w:val="24"/>
        </w:rPr>
        <w:t xml:space="preserve">4. Опубликовать постановление в специальном приложении к газете "Диалог" "Официальный бюллетень правовых актов органов местного самоуправления городского </w:t>
      </w:r>
      <w:proofErr w:type="gramStart"/>
      <w:r w:rsidRPr="005B04EE">
        <w:rPr>
          <w:sz w:val="24"/>
          <w:szCs w:val="24"/>
        </w:rPr>
        <w:t>округа</w:t>
      </w:r>
      <w:proofErr w:type="gramEnd"/>
      <w:r w:rsidRPr="005B04EE">
        <w:rPr>
          <w:sz w:val="24"/>
          <w:szCs w:val="24"/>
        </w:rPr>
        <w:t xml:space="preserve"> ЗАТО Северск Томской области" и разместить на официальном сайте Администрации ЗАТО Северск в информационно-телекоммуникационной сети "Интернет" (http://www.seversknet.ru).</w:t>
      </w:r>
    </w:p>
    <w:p w:rsidR="005B04EE" w:rsidRPr="005B04EE" w:rsidRDefault="005B04EE" w:rsidP="005B04EE">
      <w:pPr>
        <w:pStyle w:val="ConsPlusNormal"/>
        <w:ind w:firstLine="540"/>
        <w:jc w:val="both"/>
        <w:rPr>
          <w:sz w:val="24"/>
          <w:szCs w:val="24"/>
        </w:rPr>
      </w:pPr>
      <w:r w:rsidRPr="005B04EE">
        <w:rPr>
          <w:sz w:val="24"/>
          <w:szCs w:val="24"/>
        </w:rPr>
        <w:t xml:space="preserve">5. Контроль за исполнением постановления возложить на заместителя Главы </w:t>
      </w:r>
      <w:proofErr w:type="gramStart"/>
      <w:r w:rsidRPr="005B04EE">
        <w:rPr>
          <w:sz w:val="24"/>
          <w:szCs w:val="24"/>
        </w:rPr>
        <w:t>Администрации</w:t>
      </w:r>
      <w:proofErr w:type="gramEnd"/>
      <w:r w:rsidRPr="005B04EE">
        <w:rPr>
          <w:sz w:val="24"/>
          <w:szCs w:val="24"/>
        </w:rPr>
        <w:t xml:space="preserve"> ЗАТО Северск по экономике и финансам </w:t>
      </w:r>
      <w:proofErr w:type="spellStart"/>
      <w:r w:rsidRPr="005B04EE">
        <w:rPr>
          <w:sz w:val="24"/>
          <w:szCs w:val="24"/>
        </w:rPr>
        <w:t>Смольникову</w:t>
      </w:r>
      <w:proofErr w:type="spellEnd"/>
      <w:r w:rsidRPr="005B04EE">
        <w:rPr>
          <w:sz w:val="24"/>
          <w:szCs w:val="24"/>
        </w:rPr>
        <w:t xml:space="preserve"> Л.В.</w:t>
      </w:r>
    </w:p>
    <w:p w:rsidR="005B04EE" w:rsidRPr="005B04EE" w:rsidRDefault="005B04EE" w:rsidP="005B04EE">
      <w:pPr>
        <w:pStyle w:val="ConsPlusNormal"/>
        <w:jc w:val="both"/>
        <w:rPr>
          <w:sz w:val="24"/>
          <w:szCs w:val="24"/>
        </w:rPr>
      </w:pPr>
    </w:p>
    <w:p w:rsidR="005B04EE" w:rsidRPr="005B04EE" w:rsidRDefault="005B04EE" w:rsidP="005B04EE">
      <w:pPr>
        <w:pStyle w:val="ConsPlusNormal"/>
        <w:jc w:val="right"/>
        <w:rPr>
          <w:sz w:val="24"/>
          <w:szCs w:val="24"/>
        </w:rPr>
      </w:pPr>
      <w:r w:rsidRPr="005B04EE">
        <w:rPr>
          <w:sz w:val="24"/>
          <w:szCs w:val="24"/>
        </w:rPr>
        <w:t>Глава Администрации</w:t>
      </w:r>
    </w:p>
    <w:p w:rsidR="005B04EE" w:rsidRPr="005B04EE" w:rsidRDefault="005B04EE" w:rsidP="005B04EE">
      <w:pPr>
        <w:pStyle w:val="ConsPlusNormal"/>
        <w:jc w:val="right"/>
        <w:rPr>
          <w:sz w:val="24"/>
          <w:szCs w:val="24"/>
        </w:rPr>
      </w:pPr>
      <w:r w:rsidRPr="005B04EE">
        <w:rPr>
          <w:sz w:val="24"/>
          <w:szCs w:val="24"/>
        </w:rPr>
        <w:t>Н.В.ДИДЕНКО</w:t>
      </w:r>
    </w:p>
    <w:p w:rsidR="005B04EE" w:rsidRPr="005B04EE" w:rsidRDefault="005B04EE" w:rsidP="005B04EE">
      <w:pPr>
        <w:pStyle w:val="ConsPlusNormal"/>
        <w:jc w:val="both"/>
        <w:rPr>
          <w:sz w:val="24"/>
          <w:szCs w:val="24"/>
        </w:rPr>
      </w:pPr>
    </w:p>
    <w:p w:rsidR="005B04EE" w:rsidRPr="005B04EE" w:rsidRDefault="005B04EE" w:rsidP="005B04EE">
      <w:pPr>
        <w:pStyle w:val="ConsPlusNormal"/>
        <w:jc w:val="both"/>
        <w:rPr>
          <w:sz w:val="24"/>
          <w:szCs w:val="24"/>
        </w:rPr>
      </w:pPr>
    </w:p>
    <w:p w:rsidR="005B04EE" w:rsidRPr="005B04EE" w:rsidRDefault="005B04EE" w:rsidP="005B04EE">
      <w:pPr>
        <w:pStyle w:val="ConsPlusNormal"/>
        <w:jc w:val="both"/>
        <w:rPr>
          <w:sz w:val="24"/>
          <w:szCs w:val="24"/>
        </w:rPr>
      </w:pPr>
    </w:p>
    <w:p w:rsidR="005B04EE" w:rsidRPr="005B04EE" w:rsidRDefault="005B04EE" w:rsidP="005B04EE">
      <w:pPr>
        <w:pStyle w:val="ConsPlusNormal"/>
        <w:jc w:val="both"/>
        <w:rPr>
          <w:sz w:val="24"/>
          <w:szCs w:val="24"/>
        </w:rPr>
      </w:pPr>
    </w:p>
    <w:p w:rsidR="005B04EE" w:rsidRPr="005B04EE" w:rsidRDefault="005B04EE" w:rsidP="005B04EE">
      <w:pPr>
        <w:pStyle w:val="ConsPlusNormal"/>
        <w:jc w:val="both"/>
        <w:rPr>
          <w:sz w:val="24"/>
          <w:szCs w:val="24"/>
        </w:rPr>
      </w:pPr>
    </w:p>
    <w:p w:rsidR="005B04EE" w:rsidRDefault="005B04EE">
      <w:pPr>
        <w:rPr>
          <w:rFonts w:ascii="Calibri" w:eastAsia="Times New Roman" w:hAnsi="Calibri" w:cs="Calibri"/>
          <w:sz w:val="24"/>
          <w:szCs w:val="24"/>
          <w:lang w:eastAsia="ru-RU"/>
        </w:rPr>
      </w:pPr>
      <w:r>
        <w:rPr>
          <w:sz w:val="24"/>
          <w:szCs w:val="24"/>
        </w:rPr>
        <w:br w:type="page"/>
      </w:r>
    </w:p>
    <w:p w:rsidR="005B04EE" w:rsidRPr="005B04EE" w:rsidRDefault="005B04EE" w:rsidP="005B04EE">
      <w:pPr>
        <w:pStyle w:val="ConsPlusNormal"/>
        <w:jc w:val="right"/>
        <w:outlineLvl w:val="0"/>
        <w:rPr>
          <w:sz w:val="24"/>
          <w:szCs w:val="24"/>
        </w:rPr>
      </w:pPr>
      <w:r w:rsidRPr="005B04EE">
        <w:rPr>
          <w:sz w:val="24"/>
          <w:szCs w:val="24"/>
        </w:rPr>
        <w:lastRenderedPageBreak/>
        <w:t>Утвержден</w:t>
      </w:r>
    </w:p>
    <w:p w:rsidR="005B04EE" w:rsidRPr="005B04EE" w:rsidRDefault="005B04EE" w:rsidP="005B04EE">
      <w:pPr>
        <w:pStyle w:val="ConsPlusNormal"/>
        <w:jc w:val="right"/>
        <w:rPr>
          <w:sz w:val="24"/>
          <w:szCs w:val="24"/>
        </w:rPr>
      </w:pPr>
      <w:r w:rsidRPr="005B04EE">
        <w:rPr>
          <w:sz w:val="24"/>
          <w:szCs w:val="24"/>
        </w:rPr>
        <w:t>постановлением</w:t>
      </w:r>
    </w:p>
    <w:p w:rsidR="005B04EE" w:rsidRPr="005B04EE" w:rsidRDefault="005B04EE" w:rsidP="005B04EE">
      <w:pPr>
        <w:pStyle w:val="ConsPlusNormal"/>
        <w:jc w:val="right"/>
        <w:rPr>
          <w:sz w:val="24"/>
          <w:szCs w:val="24"/>
        </w:rPr>
      </w:pPr>
      <w:proofErr w:type="gramStart"/>
      <w:r w:rsidRPr="005B04EE">
        <w:rPr>
          <w:sz w:val="24"/>
          <w:szCs w:val="24"/>
        </w:rPr>
        <w:t>Администрации</w:t>
      </w:r>
      <w:proofErr w:type="gramEnd"/>
      <w:r w:rsidRPr="005B04EE">
        <w:rPr>
          <w:sz w:val="24"/>
          <w:szCs w:val="24"/>
        </w:rPr>
        <w:t xml:space="preserve"> ЗАТО Северск</w:t>
      </w:r>
    </w:p>
    <w:p w:rsidR="005B04EE" w:rsidRPr="005B04EE" w:rsidRDefault="005B04EE" w:rsidP="005B04EE">
      <w:pPr>
        <w:pStyle w:val="ConsPlusNormal"/>
        <w:jc w:val="right"/>
        <w:rPr>
          <w:sz w:val="24"/>
          <w:szCs w:val="24"/>
        </w:rPr>
      </w:pPr>
      <w:r w:rsidRPr="005B04EE">
        <w:rPr>
          <w:sz w:val="24"/>
          <w:szCs w:val="24"/>
        </w:rPr>
        <w:t>от 29.01.2016 N 114</w:t>
      </w:r>
    </w:p>
    <w:p w:rsidR="005B04EE" w:rsidRPr="005B04EE" w:rsidRDefault="005B04EE" w:rsidP="005B04EE">
      <w:pPr>
        <w:pStyle w:val="ConsPlusNormal"/>
        <w:jc w:val="both"/>
        <w:rPr>
          <w:sz w:val="24"/>
          <w:szCs w:val="24"/>
        </w:rPr>
      </w:pPr>
    </w:p>
    <w:p w:rsidR="005B04EE" w:rsidRPr="005B04EE" w:rsidRDefault="005B04EE" w:rsidP="005B04EE">
      <w:pPr>
        <w:pStyle w:val="ConsPlusTitle"/>
        <w:jc w:val="center"/>
        <w:rPr>
          <w:sz w:val="24"/>
          <w:szCs w:val="24"/>
        </w:rPr>
      </w:pPr>
      <w:bookmarkStart w:id="0" w:name="P44"/>
      <w:bookmarkEnd w:id="0"/>
      <w:r w:rsidRPr="005B04EE">
        <w:rPr>
          <w:sz w:val="24"/>
          <w:szCs w:val="24"/>
        </w:rPr>
        <w:t>ПОРЯДОК</w:t>
      </w:r>
    </w:p>
    <w:p w:rsidR="005B04EE" w:rsidRPr="005B04EE" w:rsidRDefault="005B04EE" w:rsidP="005B04EE">
      <w:pPr>
        <w:pStyle w:val="ConsPlusTitle"/>
        <w:jc w:val="center"/>
        <w:rPr>
          <w:sz w:val="24"/>
          <w:szCs w:val="24"/>
        </w:rPr>
      </w:pPr>
      <w:r w:rsidRPr="005B04EE">
        <w:rPr>
          <w:sz w:val="24"/>
          <w:szCs w:val="24"/>
        </w:rPr>
        <w:t>ОПРЕДЕЛЕНИЯ РАЗМЕРА АРЕНДНОЙ ПЛАТЫ, УСЛОВИЙ И СРОКОВ</w:t>
      </w:r>
    </w:p>
    <w:p w:rsidR="005B04EE" w:rsidRPr="005B04EE" w:rsidRDefault="005B04EE" w:rsidP="005B04EE">
      <w:pPr>
        <w:pStyle w:val="ConsPlusTitle"/>
        <w:jc w:val="center"/>
        <w:rPr>
          <w:sz w:val="24"/>
          <w:szCs w:val="24"/>
        </w:rPr>
      </w:pPr>
      <w:r w:rsidRPr="005B04EE">
        <w:rPr>
          <w:sz w:val="24"/>
          <w:szCs w:val="24"/>
        </w:rPr>
        <w:t>ЕЕ ВНЕСЕНИЯ ЗА ПОЛЬЗОВАНИЕ ЗЕМЕЛЬНЫМИ УЧАСТКАМИ,</w:t>
      </w:r>
    </w:p>
    <w:p w:rsidR="005B04EE" w:rsidRPr="005B04EE" w:rsidRDefault="005B04EE" w:rsidP="005B04EE">
      <w:pPr>
        <w:pStyle w:val="ConsPlusTitle"/>
        <w:jc w:val="center"/>
        <w:rPr>
          <w:sz w:val="24"/>
          <w:szCs w:val="24"/>
        </w:rPr>
      </w:pPr>
      <w:r w:rsidRPr="005B04EE">
        <w:rPr>
          <w:sz w:val="24"/>
          <w:szCs w:val="24"/>
        </w:rPr>
        <w:t xml:space="preserve">РАСПОЛОЖЕННЫМИ НА </w:t>
      </w:r>
      <w:proofErr w:type="gramStart"/>
      <w:r w:rsidRPr="005B04EE">
        <w:rPr>
          <w:sz w:val="24"/>
          <w:szCs w:val="24"/>
        </w:rPr>
        <w:t>ТЕРРИТОРИИ</w:t>
      </w:r>
      <w:proofErr w:type="gramEnd"/>
      <w:r w:rsidRPr="005B04EE">
        <w:rPr>
          <w:sz w:val="24"/>
          <w:szCs w:val="24"/>
        </w:rPr>
        <w:t xml:space="preserve"> ЗАТО СЕВЕРСК</w:t>
      </w:r>
    </w:p>
    <w:p w:rsidR="005B04EE" w:rsidRPr="005B04EE" w:rsidRDefault="005B04EE" w:rsidP="005B04EE">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04EE" w:rsidRPr="005B04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04EE" w:rsidRPr="005B04EE" w:rsidRDefault="005B04EE" w:rsidP="005B04EE">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B04EE" w:rsidRPr="005B04EE" w:rsidRDefault="005B04EE" w:rsidP="005B04EE">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B04EE" w:rsidRPr="005B04EE" w:rsidRDefault="005B04EE" w:rsidP="005B04EE">
            <w:pPr>
              <w:pStyle w:val="ConsPlusNormal"/>
              <w:jc w:val="center"/>
              <w:rPr>
                <w:sz w:val="24"/>
                <w:szCs w:val="24"/>
              </w:rPr>
            </w:pPr>
            <w:r w:rsidRPr="005B04EE">
              <w:rPr>
                <w:color w:val="392C69"/>
                <w:sz w:val="24"/>
                <w:szCs w:val="24"/>
              </w:rPr>
              <w:t>Список изменяющих документов</w:t>
            </w:r>
          </w:p>
          <w:p w:rsidR="005B04EE" w:rsidRPr="005B04EE" w:rsidRDefault="005B04EE" w:rsidP="005B04EE">
            <w:pPr>
              <w:pStyle w:val="ConsPlusNormal"/>
              <w:jc w:val="center"/>
              <w:rPr>
                <w:sz w:val="24"/>
                <w:szCs w:val="24"/>
              </w:rPr>
            </w:pPr>
            <w:r w:rsidRPr="005B04EE">
              <w:rPr>
                <w:color w:val="392C69"/>
                <w:sz w:val="24"/>
                <w:szCs w:val="24"/>
              </w:rPr>
              <w:t xml:space="preserve">(в ред. постановлений </w:t>
            </w:r>
            <w:proofErr w:type="gramStart"/>
            <w:r w:rsidRPr="005B04EE">
              <w:rPr>
                <w:color w:val="392C69"/>
                <w:sz w:val="24"/>
                <w:szCs w:val="24"/>
              </w:rPr>
              <w:t>Администрации</w:t>
            </w:r>
            <w:proofErr w:type="gramEnd"/>
            <w:r w:rsidRPr="005B04EE">
              <w:rPr>
                <w:color w:val="392C69"/>
                <w:sz w:val="24"/>
                <w:szCs w:val="24"/>
              </w:rPr>
              <w:t xml:space="preserve"> ЗАТО Северск</w:t>
            </w:r>
          </w:p>
          <w:p w:rsidR="005B04EE" w:rsidRPr="005B04EE" w:rsidRDefault="005B04EE" w:rsidP="005B04EE">
            <w:pPr>
              <w:pStyle w:val="ConsPlusNormal"/>
              <w:jc w:val="center"/>
              <w:rPr>
                <w:sz w:val="24"/>
                <w:szCs w:val="24"/>
              </w:rPr>
            </w:pPr>
            <w:r w:rsidRPr="005B04EE">
              <w:rPr>
                <w:color w:val="392C69"/>
                <w:sz w:val="24"/>
                <w:szCs w:val="24"/>
              </w:rPr>
              <w:t xml:space="preserve">от 23.07.2018 </w:t>
            </w:r>
            <w:hyperlink r:id="rId29" w:history="1">
              <w:r w:rsidRPr="005B04EE">
                <w:rPr>
                  <w:color w:val="0000FF"/>
                  <w:sz w:val="24"/>
                  <w:szCs w:val="24"/>
                </w:rPr>
                <w:t>N 1359</w:t>
              </w:r>
            </w:hyperlink>
            <w:r w:rsidRPr="005B04EE">
              <w:rPr>
                <w:color w:val="392C69"/>
                <w:sz w:val="24"/>
                <w:szCs w:val="24"/>
              </w:rPr>
              <w:t xml:space="preserve">, от 18.09.2019 </w:t>
            </w:r>
            <w:hyperlink r:id="rId30" w:history="1">
              <w:r w:rsidRPr="005B04EE">
                <w:rPr>
                  <w:color w:val="0000FF"/>
                  <w:sz w:val="24"/>
                  <w:szCs w:val="24"/>
                </w:rPr>
                <w:t>N 2033</w:t>
              </w:r>
            </w:hyperlink>
            <w:r w:rsidRPr="005B04EE">
              <w:rPr>
                <w:color w:val="392C69"/>
                <w:sz w:val="24"/>
                <w:szCs w:val="24"/>
              </w:rPr>
              <w:t xml:space="preserve">, от 05.05.2021 </w:t>
            </w:r>
            <w:hyperlink r:id="rId31" w:history="1">
              <w:r w:rsidRPr="005B04EE">
                <w:rPr>
                  <w:color w:val="0000FF"/>
                  <w:sz w:val="24"/>
                  <w:szCs w:val="24"/>
                </w:rPr>
                <w:t>N 986</w:t>
              </w:r>
            </w:hyperlink>
            <w:r w:rsidRPr="005B04EE">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04EE" w:rsidRPr="005B04EE" w:rsidRDefault="005B04EE" w:rsidP="005B04EE">
            <w:pPr>
              <w:spacing w:after="0" w:line="240" w:lineRule="auto"/>
              <w:rPr>
                <w:sz w:val="24"/>
                <w:szCs w:val="24"/>
              </w:rPr>
            </w:pPr>
          </w:p>
        </w:tc>
      </w:tr>
    </w:tbl>
    <w:p w:rsidR="005B04EE" w:rsidRPr="005B04EE" w:rsidRDefault="005B04EE" w:rsidP="005B04EE">
      <w:pPr>
        <w:pStyle w:val="ConsPlusNormal"/>
        <w:jc w:val="both"/>
        <w:rPr>
          <w:sz w:val="24"/>
          <w:szCs w:val="24"/>
        </w:rPr>
      </w:pPr>
    </w:p>
    <w:p w:rsidR="005B04EE" w:rsidRPr="005B04EE" w:rsidRDefault="005B04EE" w:rsidP="005B04EE">
      <w:pPr>
        <w:pStyle w:val="ConsPlusNormal"/>
        <w:ind w:firstLine="540"/>
        <w:jc w:val="both"/>
        <w:rPr>
          <w:sz w:val="24"/>
          <w:szCs w:val="24"/>
        </w:rPr>
      </w:pPr>
      <w:r w:rsidRPr="005B04EE">
        <w:rPr>
          <w:sz w:val="24"/>
          <w:szCs w:val="24"/>
        </w:rPr>
        <w:t xml:space="preserve">1. Настоящий Порядок определяет размер арендной платы, условия и сроки ее внесения за пользование земельными участками, находящимися в муниципальной собственности, расположенными на </w:t>
      </w:r>
      <w:proofErr w:type="gramStart"/>
      <w:r w:rsidRPr="005B04EE">
        <w:rPr>
          <w:sz w:val="24"/>
          <w:szCs w:val="24"/>
        </w:rPr>
        <w:t>территории</w:t>
      </w:r>
      <w:proofErr w:type="gramEnd"/>
      <w:r w:rsidRPr="005B04EE">
        <w:rPr>
          <w:sz w:val="24"/>
          <w:szCs w:val="24"/>
        </w:rPr>
        <w:t xml:space="preserve"> ЗАТО Северск и предоставленными в аренду без торгов.</w:t>
      </w:r>
    </w:p>
    <w:p w:rsidR="005B04EE" w:rsidRPr="005B04EE" w:rsidRDefault="005B04EE" w:rsidP="005B04EE">
      <w:pPr>
        <w:pStyle w:val="ConsPlusNormal"/>
        <w:ind w:firstLine="540"/>
        <w:jc w:val="both"/>
        <w:rPr>
          <w:sz w:val="24"/>
          <w:szCs w:val="24"/>
        </w:rPr>
      </w:pPr>
      <w:proofErr w:type="gramStart"/>
      <w:r w:rsidRPr="005B04EE">
        <w:rPr>
          <w:sz w:val="24"/>
          <w:szCs w:val="24"/>
        </w:rPr>
        <w:t xml:space="preserve">В соответствии с </w:t>
      </w:r>
      <w:hyperlink r:id="rId32" w:history="1">
        <w:r w:rsidRPr="005B04EE">
          <w:rPr>
            <w:color w:val="0000FF"/>
            <w:sz w:val="24"/>
            <w:szCs w:val="24"/>
          </w:rPr>
          <w:t>частью 5 статьи 10</w:t>
        </w:r>
      </w:hyperlink>
      <w:r w:rsidRPr="005B04EE">
        <w:rPr>
          <w:sz w:val="24"/>
          <w:szCs w:val="24"/>
        </w:rPr>
        <w:t xml:space="preserve"> Закона Томской области от 09.07.2015 N 100-ОЗ "О земельных отношениях в Томской области" при передаче в аренду земельных участков, государственная собственность на которые не разграничена, без проведения торгов размер арендной платы устанавливается равным размеру арендной платы за земельные участки, находящиеся в собственности городского округа, предоставленные для аналогичных целей.</w:t>
      </w:r>
      <w:proofErr w:type="gramEnd"/>
    </w:p>
    <w:p w:rsidR="005B04EE" w:rsidRPr="005B04EE" w:rsidRDefault="005B04EE" w:rsidP="005B04EE">
      <w:pPr>
        <w:pStyle w:val="ConsPlusNormal"/>
        <w:ind w:firstLine="540"/>
        <w:jc w:val="both"/>
        <w:rPr>
          <w:sz w:val="24"/>
          <w:szCs w:val="24"/>
        </w:rPr>
      </w:pPr>
      <w:r w:rsidRPr="005B04EE">
        <w:rPr>
          <w:sz w:val="24"/>
          <w:szCs w:val="24"/>
        </w:rPr>
        <w:t>2. Размер арендной платы за земельный участок определяется в зависимости от категории земель, на которых он расположен, от кадастровой стоимости по состоянию на 1 января года, являющегося периодом для начисления арендной платы.</w:t>
      </w:r>
    </w:p>
    <w:p w:rsidR="005B04EE" w:rsidRPr="005B04EE" w:rsidRDefault="005B04EE" w:rsidP="005B04EE">
      <w:pPr>
        <w:pStyle w:val="ConsPlusNormal"/>
        <w:ind w:firstLine="540"/>
        <w:jc w:val="both"/>
        <w:rPr>
          <w:sz w:val="24"/>
          <w:szCs w:val="24"/>
        </w:rPr>
      </w:pPr>
      <w:r w:rsidRPr="005B04EE">
        <w:rPr>
          <w:sz w:val="24"/>
          <w:szCs w:val="24"/>
        </w:rPr>
        <w:t>Размер арендной платы за земельный участок рассчитывается по следующей формуле:</w:t>
      </w:r>
    </w:p>
    <w:p w:rsidR="005B04EE" w:rsidRPr="005B04EE" w:rsidRDefault="005B04EE" w:rsidP="005B04EE">
      <w:pPr>
        <w:pStyle w:val="ConsPlusNormal"/>
        <w:jc w:val="both"/>
        <w:rPr>
          <w:sz w:val="24"/>
          <w:szCs w:val="24"/>
        </w:rPr>
      </w:pPr>
    </w:p>
    <w:p w:rsidR="005B04EE" w:rsidRPr="005B04EE" w:rsidRDefault="005B04EE" w:rsidP="005B04EE">
      <w:pPr>
        <w:pStyle w:val="ConsPlusNormal"/>
        <w:jc w:val="center"/>
        <w:rPr>
          <w:sz w:val="24"/>
          <w:szCs w:val="24"/>
        </w:rPr>
      </w:pPr>
      <w:r w:rsidRPr="005B04EE">
        <w:rPr>
          <w:sz w:val="24"/>
          <w:szCs w:val="24"/>
        </w:rPr>
        <w:t>А = (</w:t>
      </w:r>
      <w:proofErr w:type="spellStart"/>
      <w:r w:rsidRPr="005B04EE">
        <w:rPr>
          <w:sz w:val="24"/>
          <w:szCs w:val="24"/>
        </w:rPr>
        <w:t>Упкс</w:t>
      </w:r>
      <w:proofErr w:type="spellEnd"/>
      <w:r w:rsidRPr="005B04EE">
        <w:rPr>
          <w:sz w:val="24"/>
          <w:szCs w:val="24"/>
        </w:rPr>
        <w:t xml:space="preserve"> x</w:t>
      </w:r>
      <w:proofErr w:type="gramStart"/>
      <w:r w:rsidRPr="005B04EE">
        <w:rPr>
          <w:sz w:val="24"/>
          <w:szCs w:val="24"/>
        </w:rPr>
        <w:t xml:space="preserve"> К</w:t>
      </w:r>
      <w:proofErr w:type="gramEnd"/>
      <w:r w:rsidRPr="005B04EE">
        <w:rPr>
          <w:sz w:val="24"/>
          <w:szCs w:val="24"/>
        </w:rPr>
        <w:t xml:space="preserve"> x (S-</w:t>
      </w:r>
      <w:proofErr w:type="spellStart"/>
      <w:r w:rsidRPr="005B04EE">
        <w:rPr>
          <w:sz w:val="24"/>
          <w:szCs w:val="24"/>
        </w:rPr>
        <w:t>Sблаг</w:t>
      </w:r>
      <w:proofErr w:type="spellEnd"/>
      <w:r w:rsidRPr="005B04EE">
        <w:rPr>
          <w:sz w:val="24"/>
          <w:szCs w:val="24"/>
        </w:rPr>
        <w:t>) + (</w:t>
      </w:r>
      <w:proofErr w:type="spellStart"/>
      <w:r w:rsidRPr="005B04EE">
        <w:rPr>
          <w:sz w:val="24"/>
          <w:szCs w:val="24"/>
        </w:rPr>
        <w:t>Упкс</w:t>
      </w:r>
      <w:proofErr w:type="spellEnd"/>
      <w:r w:rsidRPr="005B04EE">
        <w:rPr>
          <w:sz w:val="24"/>
          <w:szCs w:val="24"/>
        </w:rPr>
        <w:t xml:space="preserve"> x К x 0,1 x </w:t>
      </w:r>
      <w:proofErr w:type="spellStart"/>
      <w:r w:rsidRPr="005B04EE">
        <w:rPr>
          <w:sz w:val="24"/>
          <w:szCs w:val="24"/>
        </w:rPr>
        <w:t>Sблаг</w:t>
      </w:r>
      <w:proofErr w:type="spellEnd"/>
      <w:r w:rsidRPr="005B04EE">
        <w:rPr>
          <w:sz w:val="24"/>
          <w:szCs w:val="24"/>
        </w:rPr>
        <w:t>), где:</w:t>
      </w:r>
    </w:p>
    <w:p w:rsidR="005B04EE" w:rsidRPr="005B04EE" w:rsidRDefault="005B04EE" w:rsidP="005B04EE">
      <w:pPr>
        <w:pStyle w:val="ConsPlusNormal"/>
        <w:jc w:val="both"/>
        <w:rPr>
          <w:sz w:val="24"/>
          <w:szCs w:val="24"/>
        </w:rPr>
      </w:pPr>
    </w:p>
    <w:p w:rsidR="005B04EE" w:rsidRPr="005B04EE" w:rsidRDefault="005B04EE" w:rsidP="005B04EE">
      <w:pPr>
        <w:pStyle w:val="ConsPlusNormal"/>
        <w:ind w:firstLine="540"/>
        <w:jc w:val="both"/>
        <w:rPr>
          <w:sz w:val="24"/>
          <w:szCs w:val="24"/>
        </w:rPr>
      </w:pPr>
      <w:r w:rsidRPr="005B04EE">
        <w:rPr>
          <w:sz w:val="24"/>
          <w:szCs w:val="24"/>
        </w:rPr>
        <w:t>А - годовой размер арендной платы;</w:t>
      </w:r>
    </w:p>
    <w:p w:rsidR="005B04EE" w:rsidRPr="005B04EE" w:rsidRDefault="005B04EE" w:rsidP="005B04EE">
      <w:pPr>
        <w:pStyle w:val="ConsPlusNormal"/>
        <w:ind w:firstLine="540"/>
        <w:jc w:val="both"/>
        <w:rPr>
          <w:sz w:val="24"/>
          <w:szCs w:val="24"/>
        </w:rPr>
      </w:pPr>
      <w:proofErr w:type="spellStart"/>
      <w:r w:rsidRPr="005B04EE">
        <w:rPr>
          <w:sz w:val="24"/>
          <w:szCs w:val="24"/>
        </w:rPr>
        <w:t>Упкс</w:t>
      </w:r>
      <w:proofErr w:type="spellEnd"/>
      <w:r w:rsidRPr="005B04EE">
        <w:rPr>
          <w:sz w:val="24"/>
          <w:szCs w:val="24"/>
        </w:rPr>
        <w:t xml:space="preserve"> - удельный показатель кадастровой стоимости земельного участка, определяется путем деления кадастровой стоимости земельного участка на площадь земельного участка (руб./кв. м);</w:t>
      </w:r>
    </w:p>
    <w:p w:rsidR="005B04EE" w:rsidRPr="005B04EE" w:rsidRDefault="005B04EE" w:rsidP="005B04EE">
      <w:pPr>
        <w:pStyle w:val="ConsPlusNormal"/>
        <w:ind w:firstLine="540"/>
        <w:jc w:val="both"/>
        <w:rPr>
          <w:sz w:val="24"/>
          <w:szCs w:val="24"/>
        </w:rPr>
      </w:pPr>
      <w:proofErr w:type="gramStart"/>
      <w:r w:rsidRPr="005B04EE">
        <w:rPr>
          <w:sz w:val="24"/>
          <w:szCs w:val="24"/>
        </w:rPr>
        <w:t>К</w:t>
      </w:r>
      <w:proofErr w:type="gramEnd"/>
      <w:r w:rsidRPr="005B04EE">
        <w:rPr>
          <w:sz w:val="24"/>
          <w:szCs w:val="24"/>
        </w:rPr>
        <w:t xml:space="preserve"> - коэффициент, учитывающий вид разрешенного использования земельного участка (в процентном отношении от кадастровой стоимости);</w:t>
      </w:r>
    </w:p>
    <w:p w:rsidR="005B04EE" w:rsidRPr="005B04EE" w:rsidRDefault="005B04EE" w:rsidP="005B04EE">
      <w:pPr>
        <w:pStyle w:val="ConsPlusNormal"/>
        <w:ind w:firstLine="540"/>
        <w:jc w:val="both"/>
        <w:rPr>
          <w:sz w:val="24"/>
          <w:szCs w:val="24"/>
        </w:rPr>
      </w:pPr>
      <w:r w:rsidRPr="005B04EE">
        <w:rPr>
          <w:sz w:val="24"/>
          <w:szCs w:val="24"/>
        </w:rPr>
        <w:t xml:space="preserve">S - площадь земельного участка, предоставленного на основании постановления </w:t>
      </w:r>
      <w:proofErr w:type="gramStart"/>
      <w:r w:rsidRPr="005B04EE">
        <w:rPr>
          <w:sz w:val="24"/>
          <w:szCs w:val="24"/>
        </w:rPr>
        <w:t>Администрации</w:t>
      </w:r>
      <w:proofErr w:type="gramEnd"/>
      <w:r w:rsidRPr="005B04EE">
        <w:rPr>
          <w:sz w:val="24"/>
          <w:szCs w:val="24"/>
        </w:rPr>
        <w:t xml:space="preserve"> ЗАТО Северск Томской области;</w:t>
      </w:r>
    </w:p>
    <w:p w:rsidR="005B04EE" w:rsidRPr="005B04EE" w:rsidRDefault="005B04EE" w:rsidP="005B04EE">
      <w:pPr>
        <w:pStyle w:val="ConsPlusNormal"/>
        <w:ind w:firstLine="540"/>
        <w:jc w:val="both"/>
        <w:rPr>
          <w:sz w:val="24"/>
          <w:szCs w:val="24"/>
        </w:rPr>
      </w:pPr>
      <w:proofErr w:type="spellStart"/>
      <w:proofErr w:type="gramStart"/>
      <w:r w:rsidRPr="005B04EE">
        <w:rPr>
          <w:sz w:val="24"/>
          <w:szCs w:val="24"/>
        </w:rPr>
        <w:t>S</w:t>
      </w:r>
      <w:proofErr w:type="gramEnd"/>
      <w:r w:rsidRPr="005B04EE">
        <w:rPr>
          <w:sz w:val="24"/>
          <w:szCs w:val="24"/>
        </w:rPr>
        <w:t>благ</w:t>
      </w:r>
      <w:proofErr w:type="spellEnd"/>
      <w:r w:rsidRPr="005B04EE">
        <w:rPr>
          <w:sz w:val="24"/>
          <w:szCs w:val="24"/>
        </w:rPr>
        <w:t xml:space="preserve"> - площадь благоустройства в границах земельного участка, предоставленного в аренду.</w:t>
      </w:r>
    </w:p>
    <w:p w:rsidR="005B04EE" w:rsidRPr="005B04EE" w:rsidRDefault="005B04EE" w:rsidP="005B04EE">
      <w:pPr>
        <w:pStyle w:val="ConsPlusNormal"/>
        <w:ind w:firstLine="540"/>
        <w:jc w:val="both"/>
        <w:rPr>
          <w:sz w:val="24"/>
          <w:szCs w:val="24"/>
        </w:rPr>
      </w:pPr>
      <w:proofErr w:type="gramStart"/>
      <w:r w:rsidRPr="005B04EE">
        <w:rPr>
          <w:sz w:val="24"/>
          <w:szCs w:val="24"/>
        </w:rPr>
        <w:t xml:space="preserve">Площадь благоустройства земельного участка определяется как сумма площадей, занятых тротуарами, проездами, открытыми спортивными площадками, площадками для отдыха, зелеными насаждениями (из деревьев, кустарников, цветов и трав), открытыми стоянками для кратковременного пребывания автотранспортных средств,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w:t>
      </w:r>
      <w:r w:rsidRPr="005B04EE">
        <w:rPr>
          <w:sz w:val="24"/>
          <w:szCs w:val="24"/>
        </w:rPr>
        <w:lastRenderedPageBreak/>
        <w:t>сооружения.</w:t>
      </w:r>
      <w:proofErr w:type="gramEnd"/>
    </w:p>
    <w:p w:rsidR="005B04EE" w:rsidRPr="005B04EE" w:rsidRDefault="005B04EE" w:rsidP="005B04EE">
      <w:pPr>
        <w:pStyle w:val="ConsPlusNormal"/>
        <w:ind w:firstLine="540"/>
        <w:jc w:val="both"/>
        <w:rPr>
          <w:sz w:val="24"/>
          <w:szCs w:val="24"/>
        </w:rPr>
      </w:pPr>
      <w:r w:rsidRPr="005B04EE">
        <w:rPr>
          <w:sz w:val="24"/>
          <w:szCs w:val="24"/>
        </w:rPr>
        <w:t>Площадь благоустройства земельного участка определяется (при наличии элементов благоустройства) по следующей формуле:</w:t>
      </w:r>
    </w:p>
    <w:p w:rsidR="005B04EE" w:rsidRPr="005B04EE" w:rsidRDefault="005B04EE" w:rsidP="005B04EE">
      <w:pPr>
        <w:pStyle w:val="ConsPlusNormal"/>
        <w:jc w:val="both"/>
        <w:rPr>
          <w:sz w:val="24"/>
          <w:szCs w:val="24"/>
        </w:rPr>
      </w:pPr>
    </w:p>
    <w:p w:rsidR="005B04EE" w:rsidRPr="005B04EE" w:rsidRDefault="005B04EE" w:rsidP="005B04EE">
      <w:pPr>
        <w:pStyle w:val="ConsPlusNormal"/>
        <w:jc w:val="center"/>
        <w:rPr>
          <w:sz w:val="24"/>
          <w:szCs w:val="24"/>
        </w:rPr>
      </w:pPr>
      <w:proofErr w:type="spellStart"/>
      <w:proofErr w:type="gramStart"/>
      <w:r w:rsidRPr="005B04EE">
        <w:rPr>
          <w:sz w:val="24"/>
          <w:szCs w:val="24"/>
        </w:rPr>
        <w:t>S</w:t>
      </w:r>
      <w:proofErr w:type="gramEnd"/>
      <w:r w:rsidRPr="005B04EE">
        <w:rPr>
          <w:sz w:val="24"/>
          <w:szCs w:val="24"/>
        </w:rPr>
        <w:t>благ</w:t>
      </w:r>
      <w:proofErr w:type="spellEnd"/>
      <w:r w:rsidRPr="005B04EE">
        <w:rPr>
          <w:sz w:val="24"/>
          <w:szCs w:val="24"/>
        </w:rPr>
        <w:t xml:space="preserve"> = S - </w:t>
      </w:r>
      <w:proofErr w:type="spellStart"/>
      <w:r w:rsidRPr="005B04EE">
        <w:rPr>
          <w:sz w:val="24"/>
          <w:szCs w:val="24"/>
        </w:rPr>
        <w:t>Sзастройки</w:t>
      </w:r>
      <w:proofErr w:type="spellEnd"/>
    </w:p>
    <w:p w:rsidR="005B04EE" w:rsidRPr="005B04EE" w:rsidRDefault="005B04EE" w:rsidP="005B04EE">
      <w:pPr>
        <w:pStyle w:val="ConsPlusNormal"/>
        <w:jc w:val="both"/>
        <w:rPr>
          <w:sz w:val="24"/>
          <w:szCs w:val="24"/>
        </w:rPr>
      </w:pPr>
    </w:p>
    <w:p w:rsidR="005B04EE" w:rsidRPr="005B04EE" w:rsidRDefault="005B04EE" w:rsidP="005B04EE">
      <w:pPr>
        <w:pStyle w:val="ConsPlusNormal"/>
        <w:ind w:firstLine="540"/>
        <w:jc w:val="both"/>
        <w:rPr>
          <w:sz w:val="24"/>
          <w:szCs w:val="24"/>
        </w:rPr>
      </w:pPr>
      <w:proofErr w:type="spellStart"/>
      <w:proofErr w:type="gramStart"/>
      <w:r w:rsidRPr="005B04EE">
        <w:rPr>
          <w:sz w:val="24"/>
          <w:szCs w:val="24"/>
        </w:rPr>
        <w:t>Sзастройки</w:t>
      </w:r>
      <w:proofErr w:type="spellEnd"/>
      <w:r w:rsidRPr="005B04EE">
        <w:rPr>
          <w:sz w:val="24"/>
          <w:szCs w:val="24"/>
        </w:rPr>
        <w:t xml:space="preserve"> - площадь застройки земельного участка определяется как сумма площадей, занятых зданиями и сооружениями всех видов, в том числе площади горизонтальных сечений по внешним обводам зданий по цоколю, включая выступающие части (входные площадки и ступени, веранды, террасы, приямки, входы в подвал, площадь под зданием, расположенным на столбах, проезды под зданием, а также выступающие части здания, </w:t>
      </w:r>
      <w:proofErr w:type="spellStart"/>
      <w:r w:rsidRPr="005B04EE">
        <w:rPr>
          <w:sz w:val="24"/>
          <w:szCs w:val="24"/>
        </w:rPr>
        <w:t>консольно</w:t>
      </w:r>
      <w:proofErr w:type="spellEnd"/>
      <w:r w:rsidRPr="005B04EE">
        <w:rPr>
          <w:sz w:val="24"/>
          <w:szCs w:val="24"/>
        </w:rPr>
        <w:t xml:space="preserve"> выступающие за плоскость стены на</w:t>
      </w:r>
      <w:proofErr w:type="gramEnd"/>
      <w:r w:rsidRPr="005B04EE">
        <w:rPr>
          <w:sz w:val="24"/>
          <w:szCs w:val="24"/>
        </w:rPr>
        <w:t xml:space="preserve"> высоте менее 4,5 м), </w:t>
      </w:r>
      <w:proofErr w:type="spellStart"/>
      <w:r w:rsidRPr="005B04EE">
        <w:rPr>
          <w:sz w:val="24"/>
          <w:szCs w:val="24"/>
        </w:rPr>
        <w:t>отмостки</w:t>
      </w:r>
      <w:proofErr w:type="spellEnd"/>
      <w:r w:rsidRPr="005B04EE">
        <w:rPr>
          <w:sz w:val="24"/>
          <w:szCs w:val="24"/>
        </w:rPr>
        <w:t xml:space="preserve"> вокруг зданий и сооружений,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склады хранения оборудования, машин, механизмов различного назначения.</w:t>
      </w:r>
    </w:p>
    <w:p w:rsidR="005B04EE" w:rsidRPr="005B04EE" w:rsidRDefault="005B04EE" w:rsidP="005B04EE">
      <w:pPr>
        <w:pStyle w:val="ConsPlusNormal"/>
        <w:ind w:firstLine="540"/>
        <w:jc w:val="both"/>
        <w:rPr>
          <w:sz w:val="24"/>
          <w:szCs w:val="24"/>
        </w:rPr>
      </w:pPr>
      <w:r w:rsidRPr="005B04EE">
        <w:rPr>
          <w:sz w:val="24"/>
          <w:szCs w:val="24"/>
        </w:rPr>
        <w:t xml:space="preserve">2.1. При расчете ежегодного размера арендной платы используется математический метод округления сумм до второго десятичного знака. При этом под правилом математического округления понимается метод округления, при котором значение целой копейки (целых копеек) не изменяется, если первая </w:t>
      </w:r>
      <w:proofErr w:type="gramStart"/>
      <w:r w:rsidRPr="005B04EE">
        <w:rPr>
          <w:sz w:val="24"/>
          <w:szCs w:val="24"/>
        </w:rPr>
        <w:t>за</w:t>
      </w:r>
      <w:proofErr w:type="gramEnd"/>
      <w:r w:rsidRPr="005B04EE">
        <w:rPr>
          <w:sz w:val="24"/>
          <w:szCs w:val="24"/>
        </w:rPr>
        <w:t xml:space="preserve"> округляемой цифра находится в диапазоне от 0 до 4, и изменяется, увеличиваясь на единицу, если первая за округляемой цифра находится в диапазоне от 5 до 9.</w:t>
      </w:r>
    </w:p>
    <w:p w:rsidR="005B04EE" w:rsidRPr="005B04EE" w:rsidRDefault="005B04EE" w:rsidP="005B04EE">
      <w:pPr>
        <w:pStyle w:val="ConsPlusNormal"/>
        <w:jc w:val="both"/>
        <w:rPr>
          <w:sz w:val="24"/>
          <w:szCs w:val="24"/>
        </w:rPr>
      </w:pPr>
      <w:r w:rsidRPr="005B04EE">
        <w:rPr>
          <w:sz w:val="24"/>
          <w:szCs w:val="24"/>
        </w:rPr>
        <w:t xml:space="preserve">(п. 2.1 введен </w:t>
      </w:r>
      <w:hyperlink r:id="rId33" w:history="1">
        <w:r w:rsidRPr="005B04EE">
          <w:rPr>
            <w:color w:val="0000FF"/>
            <w:sz w:val="24"/>
            <w:szCs w:val="24"/>
          </w:rPr>
          <w:t>постановлением</w:t>
        </w:r>
      </w:hyperlink>
      <w:r w:rsidRPr="005B04EE">
        <w:rPr>
          <w:sz w:val="24"/>
          <w:szCs w:val="24"/>
        </w:rPr>
        <w:t xml:space="preserve"> </w:t>
      </w:r>
      <w:proofErr w:type="gramStart"/>
      <w:r w:rsidRPr="005B04EE">
        <w:rPr>
          <w:sz w:val="24"/>
          <w:szCs w:val="24"/>
        </w:rPr>
        <w:t>Администрации</w:t>
      </w:r>
      <w:proofErr w:type="gramEnd"/>
      <w:r w:rsidRPr="005B04EE">
        <w:rPr>
          <w:sz w:val="24"/>
          <w:szCs w:val="24"/>
        </w:rPr>
        <w:t xml:space="preserve"> ЗАТО Северск от 05.05.2021 N 986)</w:t>
      </w:r>
    </w:p>
    <w:p w:rsidR="005B04EE" w:rsidRPr="005B04EE" w:rsidRDefault="005B04EE" w:rsidP="005B04EE">
      <w:pPr>
        <w:pStyle w:val="ConsPlusNormal"/>
        <w:ind w:firstLine="540"/>
        <w:jc w:val="both"/>
        <w:rPr>
          <w:sz w:val="24"/>
          <w:szCs w:val="24"/>
        </w:rPr>
      </w:pPr>
      <w:r w:rsidRPr="005B04EE">
        <w:rPr>
          <w:sz w:val="24"/>
          <w:szCs w:val="24"/>
        </w:rPr>
        <w:t>3. Установить сроки внесения арендной платы за землю:</w:t>
      </w:r>
    </w:p>
    <w:p w:rsidR="005B04EE" w:rsidRPr="005B04EE" w:rsidRDefault="005B04EE" w:rsidP="005B04EE">
      <w:pPr>
        <w:pStyle w:val="ConsPlusNormal"/>
        <w:ind w:firstLine="540"/>
        <w:jc w:val="both"/>
        <w:rPr>
          <w:sz w:val="24"/>
          <w:szCs w:val="24"/>
        </w:rPr>
      </w:pPr>
      <w:r w:rsidRPr="005B04EE">
        <w:rPr>
          <w:sz w:val="24"/>
          <w:szCs w:val="24"/>
        </w:rPr>
        <w:t>1) юридическим лицам и индивидуальным предпринимателям - равными долями каждые полгода, не позднее 1 апреля и 1 октября текущего года;</w:t>
      </w:r>
    </w:p>
    <w:p w:rsidR="005B04EE" w:rsidRPr="005B04EE" w:rsidRDefault="005B04EE" w:rsidP="005B04EE">
      <w:pPr>
        <w:pStyle w:val="ConsPlusNormal"/>
        <w:ind w:firstLine="540"/>
        <w:jc w:val="both"/>
        <w:rPr>
          <w:sz w:val="24"/>
          <w:szCs w:val="24"/>
        </w:rPr>
      </w:pPr>
      <w:r w:rsidRPr="005B04EE">
        <w:rPr>
          <w:sz w:val="24"/>
          <w:szCs w:val="24"/>
        </w:rPr>
        <w:t>2) физическим лицам - не позднее 1 июля текущего года.</w:t>
      </w:r>
    </w:p>
    <w:p w:rsidR="005B04EE" w:rsidRPr="005B04EE" w:rsidRDefault="005B04EE" w:rsidP="005B04EE">
      <w:pPr>
        <w:pStyle w:val="ConsPlusNormal"/>
        <w:ind w:firstLine="540"/>
        <w:jc w:val="both"/>
        <w:rPr>
          <w:sz w:val="24"/>
          <w:szCs w:val="24"/>
        </w:rPr>
      </w:pPr>
      <w:r w:rsidRPr="005B04EE">
        <w:rPr>
          <w:sz w:val="24"/>
          <w:szCs w:val="24"/>
        </w:rPr>
        <w:t>4. Размер арендной платы за земельные участки:</w:t>
      </w:r>
    </w:p>
    <w:p w:rsidR="005B04EE" w:rsidRPr="005B04EE" w:rsidRDefault="005B04EE" w:rsidP="005B04EE">
      <w:pPr>
        <w:pStyle w:val="ConsPlusNormal"/>
        <w:ind w:firstLine="540"/>
        <w:jc w:val="both"/>
        <w:rPr>
          <w:sz w:val="24"/>
          <w:szCs w:val="24"/>
        </w:rPr>
      </w:pPr>
      <w:r w:rsidRPr="005B04EE">
        <w:rPr>
          <w:sz w:val="24"/>
          <w:szCs w:val="24"/>
        </w:rPr>
        <w:t xml:space="preserve">- на </w:t>
      </w:r>
      <w:proofErr w:type="gramStart"/>
      <w:r w:rsidRPr="005B04EE">
        <w:rPr>
          <w:sz w:val="24"/>
          <w:szCs w:val="24"/>
        </w:rPr>
        <w:t>которых</w:t>
      </w:r>
      <w:proofErr w:type="gramEnd"/>
      <w:r w:rsidRPr="005B04EE">
        <w:rPr>
          <w:sz w:val="24"/>
          <w:szCs w:val="24"/>
        </w:rPr>
        <w:t xml:space="preserve"> расположены линии электропередачи, линии связи, трубопроводы, дороги, железнодорожные линии и другие подобные сооружения (линейные объекты), ранее предоставленные в постоянное (бессрочное) пользование юридическим лицам и переоформленные в аренду, рассчитывается в соответствии со </w:t>
      </w:r>
      <w:hyperlink r:id="rId34" w:history="1">
        <w:r w:rsidRPr="005B04EE">
          <w:rPr>
            <w:color w:val="0000FF"/>
            <w:sz w:val="24"/>
            <w:szCs w:val="24"/>
          </w:rPr>
          <w:t>статьей 3</w:t>
        </w:r>
      </w:hyperlink>
      <w:r w:rsidRPr="005B04EE">
        <w:rPr>
          <w:sz w:val="24"/>
          <w:szCs w:val="24"/>
        </w:rPr>
        <w:t xml:space="preserve"> Федерального закона от 25.10.2001 N 137-ФЗ "О введении в действие Земельного кодекса Российской Федерации";</w:t>
      </w:r>
    </w:p>
    <w:p w:rsidR="005B04EE" w:rsidRPr="005B04EE" w:rsidRDefault="005B04EE" w:rsidP="005B04EE">
      <w:pPr>
        <w:pStyle w:val="ConsPlusNormal"/>
        <w:ind w:firstLine="540"/>
        <w:jc w:val="both"/>
        <w:rPr>
          <w:sz w:val="24"/>
          <w:szCs w:val="24"/>
        </w:rPr>
      </w:pPr>
      <w:proofErr w:type="gramStart"/>
      <w:r w:rsidRPr="005B04EE">
        <w:rPr>
          <w:sz w:val="24"/>
          <w:szCs w:val="24"/>
        </w:rPr>
        <w:t xml:space="preserve">- предназначенные для размещения объектов, предусмотренных </w:t>
      </w:r>
      <w:hyperlink r:id="rId35" w:history="1">
        <w:r w:rsidRPr="005B04EE">
          <w:rPr>
            <w:color w:val="0000FF"/>
            <w:sz w:val="24"/>
            <w:szCs w:val="24"/>
          </w:rPr>
          <w:t>подпунктом 2 пункта 1 статьи 49</w:t>
        </w:r>
      </w:hyperlink>
      <w:r w:rsidRPr="005B04EE">
        <w:rPr>
          <w:sz w:val="24"/>
          <w:szCs w:val="24"/>
        </w:rPr>
        <w:t xml:space="preserve"> Земельного кодекса Российской Федерации, рассчитывается в соответствии с </w:t>
      </w:r>
      <w:hyperlink r:id="rId36" w:history="1">
        <w:r w:rsidRPr="005B04EE">
          <w:rPr>
            <w:color w:val="0000FF"/>
            <w:sz w:val="24"/>
            <w:szCs w:val="24"/>
          </w:rPr>
          <w:t>пунктом 5</w:t>
        </w:r>
      </w:hyperlink>
      <w:r w:rsidRPr="005B04EE">
        <w:rPr>
          <w:sz w:val="24"/>
          <w:szCs w:val="24"/>
        </w:rPr>
        <w:t xml:space="preserve"> 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Российской Федерации от 16.07.2009 N 582 "Об основных принципах определения арендной платы при аренде земельных</w:t>
      </w:r>
      <w:proofErr w:type="gramEnd"/>
      <w:r w:rsidRPr="005B04EE">
        <w:rPr>
          <w:sz w:val="24"/>
          <w:szCs w:val="24"/>
        </w:rPr>
        <w:t xml:space="preserve">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5B04EE" w:rsidRPr="005B04EE" w:rsidRDefault="005B04EE" w:rsidP="005B04EE">
      <w:pPr>
        <w:pStyle w:val="ConsPlusNormal"/>
        <w:ind w:firstLine="540"/>
        <w:jc w:val="both"/>
        <w:rPr>
          <w:sz w:val="24"/>
          <w:szCs w:val="24"/>
        </w:rPr>
      </w:pPr>
      <w:r w:rsidRPr="005B04EE">
        <w:rPr>
          <w:sz w:val="24"/>
          <w:szCs w:val="24"/>
        </w:rPr>
        <w:t xml:space="preserve">- предоставляемые Управляющей компании территории опережающего социально-экономического развития и (или) дочернему хозяйственному обществу, которое создано с участием такой Управляющей компании в целях проектирования, строительства и (или) </w:t>
      </w:r>
      <w:r w:rsidRPr="005B04EE">
        <w:rPr>
          <w:sz w:val="24"/>
          <w:szCs w:val="24"/>
        </w:rPr>
        <w:lastRenderedPageBreak/>
        <w:t xml:space="preserve">эксплуатации объектов недвижимого имущества (зданий, сооружений, включая объекты транспортной, энергетической, коммунальной, инженерной, социальной, инновационной и иных </w:t>
      </w:r>
      <w:proofErr w:type="gramStart"/>
      <w:r w:rsidRPr="005B04EE">
        <w:rPr>
          <w:sz w:val="24"/>
          <w:szCs w:val="24"/>
        </w:rPr>
        <w:t xml:space="preserve">инфраструктур) </w:t>
      </w:r>
      <w:proofErr w:type="gramEnd"/>
      <w:r w:rsidRPr="005B04EE">
        <w:rPr>
          <w:sz w:val="24"/>
          <w:szCs w:val="24"/>
        </w:rPr>
        <w:t xml:space="preserve">территории опережающего развития, определяется в соответствии с </w:t>
      </w:r>
      <w:hyperlink r:id="rId37" w:history="1">
        <w:r w:rsidRPr="005B04EE">
          <w:rPr>
            <w:color w:val="0000FF"/>
            <w:sz w:val="24"/>
            <w:szCs w:val="24"/>
          </w:rPr>
          <w:t>Методикой</w:t>
        </w:r>
      </w:hyperlink>
      <w:r w:rsidRPr="005B04EE">
        <w:rPr>
          <w:sz w:val="24"/>
          <w:szCs w:val="24"/>
        </w:rPr>
        <w:t xml:space="preserve"> расчета арендной платы по договорам аренды земельных участков, расположенных на </w:t>
      </w:r>
      <w:proofErr w:type="gramStart"/>
      <w:r w:rsidRPr="005B04EE">
        <w:rPr>
          <w:sz w:val="24"/>
          <w:szCs w:val="24"/>
        </w:rPr>
        <w:t>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 утвержденной Приказом Министерства экономического развития Российской Федерации от 17.03.2017 N 116 "Об утверждении примерной формы договора аренды имущества, расположенного на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 методики расчета арендной платы по договорам аренды недвижимого имущества, расположенного</w:t>
      </w:r>
      <w:proofErr w:type="gramEnd"/>
      <w:r w:rsidRPr="005B04EE">
        <w:rPr>
          <w:sz w:val="24"/>
          <w:szCs w:val="24"/>
        </w:rPr>
        <w:t xml:space="preserve"> </w:t>
      </w:r>
      <w:proofErr w:type="gramStart"/>
      <w:r w:rsidRPr="005B04EE">
        <w:rPr>
          <w:sz w:val="24"/>
          <w:szCs w:val="24"/>
        </w:rPr>
        <w:t>на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 и методики расчета арендной платы по договорам аренды земельных участков, расположенных на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proofErr w:type="gramEnd"/>
    </w:p>
    <w:p w:rsidR="005B04EE" w:rsidRPr="005B04EE" w:rsidRDefault="005B04EE" w:rsidP="005B04EE">
      <w:pPr>
        <w:pStyle w:val="ConsPlusNormal"/>
        <w:jc w:val="both"/>
        <w:rPr>
          <w:sz w:val="24"/>
          <w:szCs w:val="24"/>
        </w:rPr>
      </w:pPr>
      <w:r w:rsidRPr="005B04EE">
        <w:rPr>
          <w:sz w:val="24"/>
          <w:szCs w:val="24"/>
        </w:rPr>
        <w:t xml:space="preserve">(абзац введен </w:t>
      </w:r>
      <w:hyperlink r:id="rId38" w:history="1">
        <w:r w:rsidRPr="005B04EE">
          <w:rPr>
            <w:color w:val="0000FF"/>
            <w:sz w:val="24"/>
            <w:szCs w:val="24"/>
          </w:rPr>
          <w:t>постановлением</w:t>
        </w:r>
      </w:hyperlink>
      <w:r w:rsidRPr="005B04EE">
        <w:rPr>
          <w:sz w:val="24"/>
          <w:szCs w:val="24"/>
        </w:rPr>
        <w:t xml:space="preserve"> </w:t>
      </w:r>
      <w:proofErr w:type="gramStart"/>
      <w:r w:rsidRPr="005B04EE">
        <w:rPr>
          <w:sz w:val="24"/>
          <w:szCs w:val="24"/>
        </w:rPr>
        <w:t>Администрации</w:t>
      </w:r>
      <w:proofErr w:type="gramEnd"/>
      <w:r w:rsidRPr="005B04EE">
        <w:rPr>
          <w:sz w:val="24"/>
          <w:szCs w:val="24"/>
        </w:rPr>
        <w:t xml:space="preserve"> ЗАТО Северск от 23.07.2018 N 1359)</w:t>
      </w:r>
    </w:p>
    <w:p w:rsidR="005B04EE" w:rsidRPr="005B04EE" w:rsidRDefault="005B04EE" w:rsidP="005B04EE">
      <w:pPr>
        <w:pStyle w:val="ConsPlusNormal"/>
        <w:ind w:firstLine="540"/>
        <w:jc w:val="both"/>
        <w:rPr>
          <w:sz w:val="24"/>
          <w:szCs w:val="24"/>
        </w:rPr>
      </w:pPr>
      <w:r w:rsidRPr="005B04EE">
        <w:rPr>
          <w:sz w:val="24"/>
          <w:szCs w:val="24"/>
        </w:rPr>
        <w:t xml:space="preserve">5. Размер арендной платы за использование земельных участков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 в соответствии с </w:t>
      </w:r>
      <w:hyperlink r:id="rId39" w:history="1">
        <w:r w:rsidRPr="005B04EE">
          <w:rPr>
            <w:color w:val="0000FF"/>
            <w:sz w:val="24"/>
            <w:szCs w:val="24"/>
          </w:rPr>
          <w:t>пунктом 5 статьи 39.7</w:t>
        </w:r>
      </w:hyperlink>
      <w:r w:rsidRPr="005B04EE">
        <w:rPr>
          <w:sz w:val="24"/>
          <w:szCs w:val="24"/>
        </w:rPr>
        <w:t xml:space="preserve"> Земельного кодекса Российской Федерации.</w:t>
      </w:r>
    </w:p>
    <w:p w:rsidR="005B04EE" w:rsidRPr="005B04EE" w:rsidRDefault="005B04EE" w:rsidP="005B04EE">
      <w:pPr>
        <w:pStyle w:val="ConsPlusNormal"/>
        <w:ind w:firstLine="540"/>
        <w:jc w:val="both"/>
        <w:rPr>
          <w:sz w:val="24"/>
          <w:szCs w:val="24"/>
        </w:rPr>
      </w:pPr>
      <w:r w:rsidRPr="005B04EE">
        <w:rPr>
          <w:sz w:val="24"/>
          <w:szCs w:val="24"/>
        </w:rPr>
        <w:t>6. При передаче в аренду земельных участков, занятых автозаправочными и газонаполнительными станциями, а также земельных участков, занятых платными автомобильными стоянками, размер арендной платы устанавливается на основании отчета независимого оценщика, составленного в соответствии с законодательством Российской Федерации об оценочной деятельности.</w:t>
      </w:r>
    </w:p>
    <w:p w:rsidR="005B04EE" w:rsidRPr="005B04EE" w:rsidRDefault="005B04EE" w:rsidP="005B04EE">
      <w:pPr>
        <w:pStyle w:val="ConsPlusNormal"/>
        <w:ind w:firstLine="540"/>
        <w:jc w:val="both"/>
        <w:rPr>
          <w:sz w:val="24"/>
          <w:szCs w:val="24"/>
        </w:rPr>
      </w:pPr>
      <w:r w:rsidRPr="005B04EE">
        <w:rPr>
          <w:sz w:val="24"/>
          <w:szCs w:val="24"/>
        </w:rPr>
        <w:t>Если размер арендной платы установлен по результатам рыночной оценки, изменение кадастровой стоимости земельного участка без изменения иных существенных характеристик земельного участка не влечет изменения размера арендной платы по данному основанию.</w:t>
      </w:r>
    </w:p>
    <w:p w:rsidR="005B04EE" w:rsidRPr="005B04EE" w:rsidRDefault="005B04EE" w:rsidP="005B04EE">
      <w:pPr>
        <w:pStyle w:val="ConsPlusNormal"/>
        <w:ind w:firstLine="540"/>
        <w:jc w:val="both"/>
        <w:rPr>
          <w:sz w:val="24"/>
          <w:szCs w:val="24"/>
        </w:rPr>
      </w:pPr>
      <w:r w:rsidRPr="005B04EE">
        <w:rPr>
          <w:sz w:val="24"/>
          <w:szCs w:val="24"/>
        </w:rPr>
        <w:t xml:space="preserve">Ежегодный размер арендной платы, установленный на основании отчета независимого оценщика, изменяется в одностороннем порядке на размер уровня инфляции в порядке, установленном в </w:t>
      </w:r>
      <w:hyperlink w:anchor="P96" w:history="1">
        <w:r w:rsidRPr="005B04EE">
          <w:rPr>
            <w:color w:val="0000FF"/>
            <w:sz w:val="24"/>
            <w:szCs w:val="24"/>
          </w:rPr>
          <w:t>пункте 12</w:t>
        </w:r>
      </w:hyperlink>
      <w:r w:rsidRPr="005B04EE">
        <w:rPr>
          <w:sz w:val="24"/>
          <w:szCs w:val="24"/>
        </w:rPr>
        <w:t xml:space="preserve"> настоящего Порядка.</w:t>
      </w:r>
    </w:p>
    <w:p w:rsidR="005B04EE" w:rsidRPr="005B04EE" w:rsidRDefault="005B04EE" w:rsidP="005B04EE">
      <w:pPr>
        <w:pStyle w:val="ConsPlusNormal"/>
        <w:ind w:firstLine="540"/>
        <w:jc w:val="both"/>
        <w:rPr>
          <w:sz w:val="24"/>
          <w:szCs w:val="24"/>
        </w:rPr>
      </w:pPr>
      <w:r w:rsidRPr="005B04EE">
        <w:rPr>
          <w:sz w:val="24"/>
          <w:szCs w:val="24"/>
        </w:rPr>
        <w:t>Индексация арендной платы применяется ежегодно по состоянию на начало очередного финансового года с учетом предыдущего ежегодного размера арендной платы.</w:t>
      </w:r>
    </w:p>
    <w:p w:rsidR="005B04EE" w:rsidRPr="005B04EE" w:rsidRDefault="005B04EE" w:rsidP="005B04EE">
      <w:pPr>
        <w:pStyle w:val="ConsPlusNormal"/>
        <w:jc w:val="both"/>
        <w:rPr>
          <w:sz w:val="24"/>
          <w:szCs w:val="24"/>
        </w:rPr>
      </w:pPr>
      <w:r w:rsidRPr="005B04EE">
        <w:rPr>
          <w:sz w:val="24"/>
          <w:szCs w:val="24"/>
        </w:rPr>
        <w:t xml:space="preserve">(п. 6 в ред. </w:t>
      </w:r>
      <w:hyperlink r:id="rId40" w:history="1">
        <w:r w:rsidRPr="005B04EE">
          <w:rPr>
            <w:color w:val="0000FF"/>
            <w:sz w:val="24"/>
            <w:szCs w:val="24"/>
          </w:rPr>
          <w:t>постановления</w:t>
        </w:r>
      </w:hyperlink>
      <w:r w:rsidRPr="005B04EE">
        <w:rPr>
          <w:sz w:val="24"/>
          <w:szCs w:val="24"/>
        </w:rPr>
        <w:t xml:space="preserve"> </w:t>
      </w:r>
      <w:proofErr w:type="gramStart"/>
      <w:r w:rsidRPr="005B04EE">
        <w:rPr>
          <w:sz w:val="24"/>
          <w:szCs w:val="24"/>
        </w:rPr>
        <w:t>Администрации</w:t>
      </w:r>
      <w:proofErr w:type="gramEnd"/>
      <w:r w:rsidRPr="005B04EE">
        <w:rPr>
          <w:sz w:val="24"/>
          <w:szCs w:val="24"/>
        </w:rPr>
        <w:t xml:space="preserve"> ЗАТО Северск от 05.05.2021 N 986)</w:t>
      </w:r>
    </w:p>
    <w:p w:rsidR="005B04EE" w:rsidRPr="005B04EE" w:rsidRDefault="005B04EE" w:rsidP="005B04EE">
      <w:pPr>
        <w:pStyle w:val="ConsPlusNormal"/>
        <w:ind w:firstLine="540"/>
        <w:jc w:val="both"/>
        <w:rPr>
          <w:sz w:val="24"/>
          <w:szCs w:val="24"/>
        </w:rPr>
      </w:pPr>
      <w:r w:rsidRPr="005B04EE">
        <w:rPr>
          <w:sz w:val="24"/>
          <w:szCs w:val="24"/>
        </w:rPr>
        <w:t>7. В случае принятия арендатором (застройщиком) решения о консервации объекта капитального строительства оплата арендной платы за земельный участок на период консервации не приостанавливается и исчисляется в соответствии с договором аренды земельного участка, действующим до момента принятия решения о консервации.</w:t>
      </w:r>
    </w:p>
    <w:p w:rsidR="005B04EE" w:rsidRPr="005B04EE" w:rsidRDefault="005B04EE" w:rsidP="005B04EE">
      <w:pPr>
        <w:pStyle w:val="ConsPlusNormal"/>
        <w:ind w:firstLine="540"/>
        <w:jc w:val="both"/>
        <w:rPr>
          <w:sz w:val="24"/>
          <w:szCs w:val="24"/>
        </w:rPr>
      </w:pPr>
      <w:r w:rsidRPr="005B04EE">
        <w:rPr>
          <w:sz w:val="24"/>
          <w:szCs w:val="24"/>
        </w:rPr>
        <w:t>8. Установить для арендаторов земельных участков, предоставленных гражданам для индивидуального жилищного строительства, эксплуатации индивидуальных и кооперативных гаражей, ведения личного подсобного и дачного хозяйства, садоводства, животноводства и огородничества, размер арендной платы за землю за 1 кв. метр, равный ставке земельного налога за 1 кв. метр на текущий год.</w:t>
      </w:r>
    </w:p>
    <w:p w:rsidR="005B04EE" w:rsidRPr="005B04EE" w:rsidRDefault="005B04EE" w:rsidP="005B04EE">
      <w:pPr>
        <w:pStyle w:val="ConsPlusNormal"/>
        <w:ind w:firstLine="540"/>
        <w:jc w:val="both"/>
        <w:rPr>
          <w:sz w:val="24"/>
          <w:szCs w:val="24"/>
        </w:rPr>
      </w:pPr>
      <w:r w:rsidRPr="005B04EE">
        <w:rPr>
          <w:sz w:val="24"/>
          <w:szCs w:val="24"/>
        </w:rPr>
        <w:t xml:space="preserve">9. Установить, что арендная плата за площадь благоустройства в границах </w:t>
      </w:r>
      <w:r w:rsidRPr="005B04EE">
        <w:rPr>
          <w:sz w:val="24"/>
          <w:szCs w:val="24"/>
        </w:rPr>
        <w:lastRenderedPageBreak/>
        <w:t>сформированного земельного участка, прошедшего кадастровый учет, устанавливается в размере 10% ставки по основному виду разрешенного использования земельного участка, определенного в договоре аренды.</w:t>
      </w:r>
    </w:p>
    <w:p w:rsidR="005B04EE" w:rsidRPr="005B04EE" w:rsidRDefault="005B04EE" w:rsidP="005B04EE">
      <w:pPr>
        <w:pStyle w:val="ConsPlusNormal"/>
        <w:ind w:firstLine="540"/>
        <w:jc w:val="both"/>
        <w:rPr>
          <w:sz w:val="24"/>
          <w:szCs w:val="24"/>
        </w:rPr>
      </w:pPr>
      <w:r w:rsidRPr="005B04EE">
        <w:rPr>
          <w:sz w:val="24"/>
          <w:szCs w:val="24"/>
        </w:rPr>
        <w:t>При аренде земельного участка, предоставленного на период строительства, площадь благоустройства не выделяется.</w:t>
      </w:r>
    </w:p>
    <w:p w:rsidR="005B04EE" w:rsidRPr="005B04EE" w:rsidRDefault="005B04EE" w:rsidP="005B04EE">
      <w:pPr>
        <w:pStyle w:val="ConsPlusNormal"/>
        <w:ind w:firstLine="540"/>
        <w:jc w:val="both"/>
        <w:rPr>
          <w:sz w:val="24"/>
          <w:szCs w:val="24"/>
        </w:rPr>
      </w:pPr>
      <w:r w:rsidRPr="005B04EE">
        <w:rPr>
          <w:sz w:val="24"/>
          <w:szCs w:val="24"/>
        </w:rPr>
        <w:t xml:space="preserve">10. Установить коэффициент 0,7 к ставкам арендной платы за земельные участки, переданные арендаторам в поселках: Самусь, Орловка; деревнях: </w:t>
      </w:r>
      <w:proofErr w:type="spellStart"/>
      <w:r w:rsidRPr="005B04EE">
        <w:rPr>
          <w:sz w:val="24"/>
          <w:szCs w:val="24"/>
        </w:rPr>
        <w:t>Кижирово</w:t>
      </w:r>
      <w:proofErr w:type="spellEnd"/>
      <w:r w:rsidRPr="005B04EE">
        <w:rPr>
          <w:sz w:val="24"/>
          <w:szCs w:val="24"/>
        </w:rPr>
        <w:t xml:space="preserve">, </w:t>
      </w:r>
      <w:proofErr w:type="spellStart"/>
      <w:r w:rsidRPr="005B04EE">
        <w:rPr>
          <w:sz w:val="24"/>
          <w:szCs w:val="24"/>
        </w:rPr>
        <w:t>Чернильщиково</w:t>
      </w:r>
      <w:proofErr w:type="spellEnd"/>
      <w:r w:rsidRPr="005B04EE">
        <w:rPr>
          <w:sz w:val="24"/>
          <w:szCs w:val="24"/>
        </w:rPr>
        <w:t xml:space="preserve"> и </w:t>
      </w:r>
      <w:proofErr w:type="spellStart"/>
      <w:r w:rsidRPr="005B04EE">
        <w:rPr>
          <w:sz w:val="24"/>
          <w:szCs w:val="24"/>
        </w:rPr>
        <w:t>Семиозерки</w:t>
      </w:r>
      <w:proofErr w:type="spellEnd"/>
      <w:r w:rsidRPr="005B04EE">
        <w:rPr>
          <w:sz w:val="24"/>
          <w:szCs w:val="24"/>
        </w:rPr>
        <w:t xml:space="preserve"> </w:t>
      </w:r>
      <w:proofErr w:type="gramStart"/>
      <w:r w:rsidRPr="005B04EE">
        <w:rPr>
          <w:sz w:val="24"/>
          <w:szCs w:val="24"/>
        </w:rPr>
        <w:t>в</w:t>
      </w:r>
      <w:proofErr w:type="gramEnd"/>
      <w:r w:rsidRPr="005B04EE">
        <w:rPr>
          <w:sz w:val="24"/>
          <w:szCs w:val="24"/>
        </w:rPr>
        <w:t xml:space="preserve"> ЗАТО Северск Томской области.</w:t>
      </w:r>
    </w:p>
    <w:p w:rsidR="005B04EE" w:rsidRPr="005B04EE" w:rsidRDefault="005B04EE" w:rsidP="005B04EE">
      <w:pPr>
        <w:pStyle w:val="ConsPlusNormal"/>
        <w:ind w:firstLine="540"/>
        <w:jc w:val="both"/>
        <w:rPr>
          <w:sz w:val="24"/>
          <w:szCs w:val="24"/>
        </w:rPr>
      </w:pPr>
      <w:r w:rsidRPr="005B04EE">
        <w:rPr>
          <w:sz w:val="24"/>
          <w:szCs w:val="24"/>
        </w:rPr>
        <w:t>11. Освободить от арендной платы за земельные участки под металлическими гаражами внутри жилых кварталов следующие категории арендаторов:</w:t>
      </w:r>
    </w:p>
    <w:p w:rsidR="005B04EE" w:rsidRPr="005B04EE" w:rsidRDefault="005B04EE" w:rsidP="005B04EE">
      <w:pPr>
        <w:pStyle w:val="ConsPlusNormal"/>
        <w:ind w:firstLine="540"/>
        <w:jc w:val="both"/>
        <w:rPr>
          <w:sz w:val="24"/>
          <w:szCs w:val="24"/>
        </w:rPr>
      </w:pPr>
      <w:r w:rsidRPr="005B04EE">
        <w:rPr>
          <w:sz w:val="24"/>
          <w:szCs w:val="24"/>
        </w:rPr>
        <w:t>1) инвалидов I, II группы;</w:t>
      </w:r>
    </w:p>
    <w:p w:rsidR="005B04EE" w:rsidRPr="005B04EE" w:rsidRDefault="005B04EE" w:rsidP="005B04EE">
      <w:pPr>
        <w:pStyle w:val="ConsPlusNormal"/>
        <w:ind w:firstLine="540"/>
        <w:jc w:val="both"/>
        <w:rPr>
          <w:sz w:val="24"/>
          <w:szCs w:val="24"/>
        </w:rPr>
      </w:pPr>
      <w:r w:rsidRPr="005B04EE">
        <w:rPr>
          <w:sz w:val="24"/>
          <w:szCs w:val="24"/>
        </w:rPr>
        <w:t>2) инвалидов с детства;</w:t>
      </w:r>
    </w:p>
    <w:p w:rsidR="005B04EE" w:rsidRPr="005B04EE" w:rsidRDefault="005B04EE" w:rsidP="005B04EE">
      <w:pPr>
        <w:pStyle w:val="ConsPlusNormal"/>
        <w:ind w:firstLine="540"/>
        <w:jc w:val="both"/>
        <w:rPr>
          <w:sz w:val="24"/>
          <w:szCs w:val="24"/>
        </w:rPr>
      </w:pPr>
      <w:r w:rsidRPr="005B04EE">
        <w:rPr>
          <w:sz w:val="24"/>
          <w:szCs w:val="24"/>
        </w:rPr>
        <w:t>3) ветеранов и инвалидов Великой Отечественной войны;</w:t>
      </w:r>
    </w:p>
    <w:p w:rsidR="005B04EE" w:rsidRPr="005B04EE" w:rsidRDefault="005B04EE" w:rsidP="005B04EE">
      <w:pPr>
        <w:pStyle w:val="ConsPlusNormal"/>
        <w:ind w:firstLine="540"/>
        <w:jc w:val="both"/>
        <w:rPr>
          <w:sz w:val="24"/>
          <w:szCs w:val="24"/>
        </w:rPr>
      </w:pPr>
      <w:r w:rsidRPr="005B04EE">
        <w:rPr>
          <w:sz w:val="24"/>
          <w:szCs w:val="24"/>
        </w:rPr>
        <w:t>4) ветеранов и инвалидов боевых действий.</w:t>
      </w:r>
    </w:p>
    <w:p w:rsidR="005B04EE" w:rsidRPr="005B04EE" w:rsidRDefault="005B04EE" w:rsidP="005B04EE">
      <w:pPr>
        <w:pStyle w:val="ConsPlusNormal"/>
        <w:ind w:firstLine="540"/>
        <w:jc w:val="both"/>
        <w:rPr>
          <w:sz w:val="24"/>
          <w:szCs w:val="24"/>
        </w:rPr>
      </w:pPr>
      <w:bookmarkStart w:id="1" w:name="P96"/>
      <w:bookmarkEnd w:id="1"/>
      <w:r w:rsidRPr="005B04EE">
        <w:rPr>
          <w:sz w:val="24"/>
          <w:szCs w:val="24"/>
        </w:rPr>
        <w:t xml:space="preserve">12. </w:t>
      </w:r>
      <w:proofErr w:type="gramStart"/>
      <w:r w:rsidRPr="005B04EE">
        <w:rPr>
          <w:sz w:val="24"/>
          <w:szCs w:val="24"/>
        </w:rPr>
        <w:t>Ежегодный размер арендной платы изменяется в одностороннем порядке, но не ранее чем через год после заключения договора аренды земельного участка,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w:t>
      </w:r>
      <w:proofErr w:type="gramEnd"/>
    </w:p>
    <w:p w:rsidR="005B04EE" w:rsidRPr="005B04EE" w:rsidRDefault="005B04EE" w:rsidP="005B04EE">
      <w:pPr>
        <w:pStyle w:val="ConsPlusNormal"/>
        <w:ind w:firstLine="540"/>
        <w:jc w:val="both"/>
        <w:rPr>
          <w:sz w:val="24"/>
          <w:szCs w:val="24"/>
        </w:rPr>
      </w:pPr>
      <w:r w:rsidRPr="005B04EE">
        <w:rPr>
          <w:sz w:val="24"/>
          <w:szCs w:val="24"/>
        </w:rPr>
        <w:t>Индексация арендной платы на размер уровня инфляции применяется ежегодно по состоянию на начало очередного финансового года с учетом предыдущего ежегодного размера арендной платы и не производится в год изменения размера арендной платы в связи с изменением кадастровой или рыночной стоимости земельного участка.</w:t>
      </w:r>
    </w:p>
    <w:p w:rsidR="005B04EE" w:rsidRPr="005B04EE" w:rsidRDefault="005B04EE" w:rsidP="005B04EE">
      <w:pPr>
        <w:pStyle w:val="ConsPlusNormal"/>
        <w:jc w:val="both"/>
        <w:rPr>
          <w:sz w:val="24"/>
          <w:szCs w:val="24"/>
        </w:rPr>
      </w:pPr>
      <w:r w:rsidRPr="005B04EE">
        <w:rPr>
          <w:sz w:val="24"/>
          <w:szCs w:val="24"/>
        </w:rPr>
        <w:t xml:space="preserve">(п. 12 в ред. </w:t>
      </w:r>
      <w:hyperlink r:id="rId41" w:history="1">
        <w:r w:rsidRPr="005B04EE">
          <w:rPr>
            <w:color w:val="0000FF"/>
            <w:sz w:val="24"/>
            <w:szCs w:val="24"/>
          </w:rPr>
          <w:t>постановления</w:t>
        </w:r>
      </w:hyperlink>
      <w:r w:rsidRPr="005B04EE">
        <w:rPr>
          <w:sz w:val="24"/>
          <w:szCs w:val="24"/>
        </w:rPr>
        <w:t xml:space="preserve"> </w:t>
      </w:r>
      <w:proofErr w:type="gramStart"/>
      <w:r w:rsidRPr="005B04EE">
        <w:rPr>
          <w:sz w:val="24"/>
          <w:szCs w:val="24"/>
        </w:rPr>
        <w:t>Администрации</w:t>
      </w:r>
      <w:proofErr w:type="gramEnd"/>
      <w:r w:rsidRPr="005B04EE">
        <w:rPr>
          <w:sz w:val="24"/>
          <w:szCs w:val="24"/>
        </w:rPr>
        <w:t xml:space="preserve"> ЗАТО Северск от 05.05.2021 N 986)</w:t>
      </w:r>
    </w:p>
    <w:p w:rsidR="005B04EE" w:rsidRPr="005B04EE" w:rsidRDefault="005B04EE" w:rsidP="005B04EE">
      <w:pPr>
        <w:pStyle w:val="ConsPlusNormal"/>
        <w:ind w:firstLine="540"/>
        <w:jc w:val="both"/>
        <w:rPr>
          <w:sz w:val="24"/>
          <w:szCs w:val="24"/>
        </w:rPr>
      </w:pPr>
      <w:r w:rsidRPr="005B04EE">
        <w:rPr>
          <w:sz w:val="24"/>
          <w:szCs w:val="24"/>
        </w:rPr>
        <w:t>13. Если на стороне арендатора земельного участка выступает несколько лиц, являющихся правообладателями помещений в зданиях, строениях, сооружениях, расположенных на неделимом земельном участке, арендная плата рассчитывается для каждого из них пропорционально размеру принадлежащей ему доли в праве на указанные объекты недвижимого имущества и вносится каждым арендатором отдельно.</w:t>
      </w:r>
    </w:p>
    <w:p w:rsidR="005B04EE" w:rsidRPr="005B04EE" w:rsidRDefault="005B04EE" w:rsidP="005B04EE">
      <w:pPr>
        <w:pStyle w:val="ConsPlusNormal"/>
        <w:ind w:firstLine="540"/>
        <w:jc w:val="both"/>
        <w:rPr>
          <w:sz w:val="24"/>
          <w:szCs w:val="24"/>
        </w:rPr>
      </w:pPr>
      <w:r w:rsidRPr="005B04EE">
        <w:rPr>
          <w:sz w:val="24"/>
          <w:szCs w:val="24"/>
        </w:rPr>
        <w:t xml:space="preserve">14. Установить, что в случае выявления уполномоченным органом муниципального земельного </w:t>
      </w:r>
      <w:proofErr w:type="gramStart"/>
      <w:r w:rsidRPr="005B04EE">
        <w:rPr>
          <w:sz w:val="24"/>
          <w:szCs w:val="24"/>
        </w:rPr>
        <w:t>контроля фактов несоответствия фактического использования земельных участков</w:t>
      </w:r>
      <w:proofErr w:type="gramEnd"/>
      <w:r w:rsidRPr="005B04EE">
        <w:rPr>
          <w:sz w:val="24"/>
          <w:szCs w:val="24"/>
        </w:rPr>
        <w:t xml:space="preserve"> разрешенному использованию, определенному в договоре аренды, взимание арендной платы производится по ставкам, установленным для фактически осуществляемого вида деятельности, с момента начала такого использования земельного участка.</w:t>
      </w:r>
    </w:p>
    <w:p w:rsidR="005B04EE" w:rsidRPr="005B04EE" w:rsidRDefault="005B04EE" w:rsidP="005B04EE">
      <w:pPr>
        <w:pStyle w:val="ConsPlusNormal"/>
        <w:ind w:firstLine="540"/>
        <w:jc w:val="both"/>
        <w:rPr>
          <w:sz w:val="24"/>
          <w:szCs w:val="24"/>
        </w:rPr>
      </w:pPr>
      <w:r w:rsidRPr="005B04EE">
        <w:rPr>
          <w:sz w:val="24"/>
          <w:szCs w:val="24"/>
        </w:rPr>
        <w:t xml:space="preserve">14.1. </w:t>
      </w:r>
      <w:proofErr w:type="gramStart"/>
      <w:r w:rsidRPr="005B04EE">
        <w:rPr>
          <w:sz w:val="24"/>
          <w:szCs w:val="24"/>
        </w:rPr>
        <w:t>В случае заключения договора аренды с Управляющей компанией территории опережающего социально-экономического развития и (или) дочерним хозяйственным обществом, которое создано с участием такой Управляющей компании, срок аренды устанавливается на срок существования территории опережающего социально-экономического развития, но не более семидесяти лет с даты принятия решения Правительством Российской Федерации "О создании территории опережающего социально-экономического развития "Северск".</w:t>
      </w:r>
      <w:proofErr w:type="gramEnd"/>
    </w:p>
    <w:p w:rsidR="005B04EE" w:rsidRPr="005B04EE" w:rsidRDefault="005B04EE" w:rsidP="005B04EE">
      <w:pPr>
        <w:pStyle w:val="ConsPlusNormal"/>
        <w:ind w:firstLine="540"/>
        <w:jc w:val="both"/>
        <w:rPr>
          <w:sz w:val="24"/>
          <w:szCs w:val="24"/>
        </w:rPr>
      </w:pPr>
      <w:r w:rsidRPr="005B04EE">
        <w:rPr>
          <w:sz w:val="24"/>
          <w:szCs w:val="24"/>
        </w:rPr>
        <w:t>Управляющая компания имеет право на преимущественное заключение договора аренды на новый срок в случае принятия решения Правительства Российской Федерации о продлении срока существования территории опережающего социально-экономического развития.</w:t>
      </w:r>
    </w:p>
    <w:p w:rsidR="005B04EE" w:rsidRPr="005B04EE" w:rsidRDefault="005B04EE" w:rsidP="005B04EE">
      <w:pPr>
        <w:pStyle w:val="ConsPlusNormal"/>
        <w:jc w:val="both"/>
        <w:rPr>
          <w:sz w:val="24"/>
          <w:szCs w:val="24"/>
        </w:rPr>
      </w:pPr>
      <w:r w:rsidRPr="005B04EE">
        <w:rPr>
          <w:sz w:val="24"/>
          <w:szCs w:val="24"/>
        </w:rPr>
        <w:t xml:space="preserve">(абзац введен </w:t>
      </w:r>
      <w:hyperlink r:id="rId42" w:history="1">
        <w:r w:rsidRPr="005B04EE">
          <w:rPr>
            <w:color w:val="0000FF"/>
            <w:sz w:val="24"/>
            <w:szCs w:val="24"/>
          </w:rPr>
          <w:t>постановлением</w:t>
        </w:r>
      </w:hyperlink>
      <w:r w:rsidRPr="005B04EE">
        <w:rPr>
          <w:sz w:val="24"/>
          <w:szCs w:val="24"/>
        </w:rPr>
        <w:t xml:space="preserve"> </w:t>
      </w:r>
      <w:proofErr w:type="gramStart"/>
      <w:r w:rsidRPr="005B04EE">
        <w:rPr>
          <w:sz w:val="24"/>
          <w:szCs w:val="24"/>
        </w:rPr>
        <w:t>Администрации</w:t>
      </w:r>
      <w:proofErr w:type="gramEnd"/>
      <w:r w:rsidRPr="005B04EE">
        <w:rPr>
          <w:sz w:val="24"/>
          <w:szCs w:val="24"/>
        </w:rPr>
        <w:t xml:space="preserve"> ЗАТО Северск от 18.09.2019 N 2033)</w:t>
      </w:r>
    </w:p>
    <w:p w:rsidR="005B04EE" w:rsidRPr="005B04EE" w:rsidRDefault="005B04EE" w:rsidP="005B04EE">
      <w:pPr>
        <w:pStyle w:val="ConsPlusNormal"/>
        <w:jc w:val="both"/>
        <w:rPr>
          <w:sz w:val="24"/>
          <w:szCs w:val="24"/>
        </w:rPr>
      </w:pPr>
      <w:r w:rsidRPr="005B04EE">
        <w:rPr>
          <w:sz w:val="24"/>
          <w:szCs w:val="24"/>
        </w:rPr>
        <w:t xml:space="preserve">(п. 14.1 введен </w:t>
      </w:r>
      <w:hyperlink r:id="rId43" w:history="1">
        <w:r w:rsidRPr="005B04EE">
          <w:rPr>
            <w:color w:val="0000FF"/>
            <w:sz w:val="24"/>
            <w:szCs w:val="24"/>
          </w:rPr>
          <w:t>постановлением</w:t>
        </w:r>
      </w:hyperlink>
      <w:r w:rsidRPr="005B04EE">
        <w:rPr>
          <w:sz w:val="24"/>
          <w:szCs w:val="24"/>
        </w:rPr>
        <w:t xml:space="preserve"> </w:t>
      </w:r>
      <w:proofErr w:type="gramStart"/>
      <w:r w:rsidRPr="005B04EE">
        <w:rPr>
          <w:sz w:val="24"/>
          <w:szCs w:val="24"/>
        </w:rPr>
        <w:t>Администрации</w:t>
      </w:r>
      <w:proofErr w:type="gramEnd"/>
      <w:r w:rsidRPr="005B04EE">
        <w:rPr>
          <w:sz w:val="24"/>
          <w:szCs w:val="24"/>
        </w:rPr>
        <w:t xml:space="preserve"> ЗАТО Северск от 23.07.2018 N 1359)</w:t>
      </w:r>
    </w:p>
    <w:p w:rsidR="005B04EE" w:rsidRPr="005B04EE" w:rsidRDefault="005B04EE" w:rsidP="005B04EE">
      <w:pPr>
        <w:pStyle w:val="ConsPlusNormal"/>
        <w:ind w:firstLine="540"/>
        <w:jc w:val="both"/>
        <w:rPr>
          <w:sz w:val="24"/>
          <w:szCs w:val="24"/>
        </w:rPr>
      </w:pPr>
      <w:r w:rsidRPr="005B04EE">
        <w:rPr>
          <w:sz w:val="24"/>
          <w:szCs w:val="24"/>
        </w:rPr>
        <w:lastRenderedPageBreak/>
        <w:t>15. Ответственность за несвоевременное внесение арендной платы предусматривается в виде пени в размере процентов, равных средней ставке банковского процента по вкладам физических лиц, опубликованных Банком России и имевших место в соответствующие периоды. Эти правила применяются, если иной размер процентов не установлен законом или договором.</w:t>
      </w:r>
    </w:p>
    <w:p w:rsidR="005B04EE" w:rsidRPr="005B04EE" w:rsidRDefault="005B04EE" w:rsidP="005B04EE">
      <w:pPr>
        <w:pStyle w:val="ConsPlusNormal"/>
        <w:ind w:firstLine="540"/>
        <w:jc w:val="both"/>
        <w:rPr>
          <w:sz w:val="24"/>
          <w:szCs w:val="24"/>
        </w:rPr>
      </w:pPr>
      <w:r w:rsidRPr="005B04EE">
        <w:rPr>
          <w:sz w:val="24"/>
          <w:szCs w:val="24"/>
        </w:rPr>
        <w:t>16. В случае заключения договора аренды по результатам торгов в форме аукциона размер арендной платы определяется по результатам их проведения.</w:t>
      </w:r>
    </w:p>
    <w:p w:rsidR="005B04EE" w:rsidRPr="005B04EE" w:rsidRDefault="005B04EE" w:rsidP="005B04EE">
      <w:pPr>
        <w:pStyle w:val="ConsPlusNormal"/>
        <w:ind w:firstLine="540"/>
        <w:jc w:val="both"/>
        <w:rPr>
          <w:sz w:val="24"/>
          <w:szCs w:val="24"/>
        </w:rPr>
      </w:pPr>
      <w:r w:rsidRPr="005B04EE">
        <w:rPr>
          <w:sz w:val="24"/>
          <w:szCs w:val="24"/>
        </w:rPr>
        <w:t xml:space="preserve">17. </w:t>
      </w:r>
      <w:proofErr w:type="gramStart"/>
      <w:r w:rsidRPr="005B04EE">
        <w:rPr>
          <w:sz w:val="24"/>
          <w:szCs w:val="24"/>
        </w:rPr>
        <w:t>Администрация</w:t>
      </w:r>
      <w:proofErr w:type="gramEnd"/>
      <w:r w:rsidRPr="005B04EE">
        <w:rPr>
          <w:sz w:val="24"/>
          <w:szCs w:val="24"/>
        </w:rPr>
        <w:t xml:space="preserve"> ЗАТО Северск ежегодно, не позднее 1 марта года, следующего за отчетным, представляет в Думу ЗАТО Северск отчет об исполнении договоров аренды земельных участков.</w:t>
      </w:r>
    </w:p>
    <w:p w:rsidR="005B04EE" w:rsidRPr="005B04EE" w:rsidRDefault="005B04EE" w:rsidP="005B04EE">
      <w:pPr>
        <w:pStyle w:val="ConsPlusNormal"/>
        <w:jc w:val="both"/>
        <w:rPr>
          <w:sz w:val="24"/>
          <w:szCs w:val="24"/>
        </w:rPr>
      </w:pPr>
    </w:p>
    <w:p w:rsidR="005B04EE" w:rsidRPr="005B04EE" w:rsidRDefault="005B04EE" w:rsidP="005B04EE">
      <w:pPr>
        <w:pStyle w:val="ConsPlusNormal"/>
        <w:jc w:val="both"/>
        <w:rPr>
          <w:sz w:val="24"/>
          <w:szCs w:val="24"/>
        </w:rPr>
      </w:pPr>
    </w:p>
    <w:p w:rsidR="005B04EE" w:rsidRPr="005B04EE" w:rsidRDefault="005B04EE" w:rsidP="005B04EE">
      <w:pPr>
        <w:pStyle w:val="ConsPlusNormal"/>
        <w:jc w:val="both"/>
        <w:rPr>
          <w:sz w:val="24"/>
          <w:szCs w:val="24"/>
        </w:rPr>
      </w:pPr>
    </w:p>
    <w:p w:rsidR="005B04EE" w:rsidRPr="005B04EE" w:rsidRDefault="005B04EE" w:rsidP="005B04EE">
      <w:pPr>
        <w:pStyle w:val="ConsPlusNormal"/>
        <w:jc w:val="both"/>
        <w:rPr>
          <w:sz w:val="24"/>
          <w:szCs w:val="24"/>
        </w:rPr>
      </w:pPr>
    </w:p>
    <w:p w:rsidR="005B04EE" w:rsidRPr="005B04EE" w:rsidRDefault="005B04EE" w:rsidP="005B04EE">
      <w:pPr>
        <w:pStyle w:val="ConsPlusNormal"/>
        <w:jc w:val="both"/>
        <w:rPr>
          <w:sz w:val="24"/>
          <w:szCs w:val="24"/>
        </w:rPr>
      </w:pPr>
    </w:p>
    <w:p w:rsidR="005B04EE" w:rsidRDefault="005B04EE">
      <w:pPr>
        <w:rPr>
          <w:rFonts w:ascii="Calibri" w:eastAsia="Times New Roman" w:hAnsi="Calibri" w:cs="Calibri"/>
          <w:sz w:val="24"/>
          <w:szCs w:val="24"/>
          <w:lang w:eastAsia="ru-RU"/>
        </w:rPr>
      </w:pPr>
      <w:r>
        <w:rPr>
          <w:sz w:val="24"/>
          <w:szCs w:val="24"/>
        </w:rPr>
        <w:br w:type="page"/>
      </w:r>
    </w:p>
    <w:p w:rsidR="005B04EE" w:rsidRPr="005B04EE" w:rsidRDefault="005B04EE" w:rsidP="005B04EE">
      <w:pPr>
        <w:pStyle w:val="ConsPlusNormal"/>
        <w:jc w:val="right"/>
        <w:outlineLvl w:val="0"/>
        <w:rPr>
          <w:sz w:val="24"/>
          <w:szCs w:val="24"/>
        </w:rPr>
      </w:pPr>
      <w:bookmarkStart w:id="2" w:name="_GoBack"/>
      <w:bookmarkEnd w:id="2"/>
      <w:r w:rsidRPr="005B04EE">
        <w:rPr>
          <w:sz w:val="24"/>
          <w:szCs w:val="24"/>
        </w:rPr>
        <w:lastRenderedPageBreak/>
        <w:t>Утверждены</w:t>
      </w:r>
    </w:p>
    <w:p w:rsidR="005B04EE" w:rsidRPr="005B04EE" w:rsidRDefault="005B04EE" w:rsidP="005B04EE">
      <w:pPr>
        <w:pStyle w:val="ConsPlusNormal"/>
        <w:jc w:val="right"/>
        <w:rPr>
          <w:sz w:val="24"/>
          <w:szCs w:val="24"/>
        </w:rPr>
      </w:pPr>
      <w:r w:rsidRPr="005B04EE">
        <w:rPr>
          <w:sz w:val="24"/>
          <w:szCs w:val="24"/>
        </w:rPr>
        <w:t>постановлением</w:t>
      </w:r>
    </w:p>
    <w:p w:rsidR="005B04EE" w:rsidRPr="005B04EE" w:rsidRDefault="005B04EE" w:rsidP="005B04EE">
      <w:pPr>
        <w:pStyle w:val="ConsPlusNormal"/>
        <w:jc w:val="right"/>
        <w:rPr>
          <w:sz w:val="24"/>
          <w:szCs w:val="24"/>
        </w:rPr>
      </w:pPr>
      <w:proofErr w:type="gramStart"/>
      <w:r w:rsidRPr="005B04EE">
        <w:rPr>
          <w:sz w:val="24"/>
          <w:szCs w:val="24"/>
        </w:rPr>
        <w:t>Администрации</w:t>
      </w:r>
      <w:proofErr w:type="gramEnd"/>
      <w:r w:rsidRPr="005B04EE">
        <w:rPr>
          <w:sz w:val="24"/>
          <w:szCs w:val="24"/>
        </w:rPr>
        <w:t xml:space="preserve"> ЗАТО Северск</w:t>
      </w:r>
    </w:p>
    <w:p w:rsidR="005B04EE" w:rsidRPr="005B04EE" w:rsidRDefault="005B04EE" w:rsidP="005B04EE">
      <w:pPr>
        <w:pStyle w:val="ConsPlusNormal"/>
        <w:jc w:val="right"/>
        <w:rPr>
          <w:sz w:val="24"/>
          <w:szCs w:val="24"/>
        </w:rPr>
      </w:pPr>
      <w:r w:rsidRPr="005B04EE">
        <w:rPr>
          <w:sz w:val="24"/>
          <w:szCs w:val="24"/>
        </w:rPr>
        <w:t>от 29.01.2016 N 114</w:t>
      </w:r>
    </w:p>
    <w:p w:rsidR="005B04EE" w:rsidRPr="005B04EE" w:rsidRDefault="005B04EE" w:rsidP="005B04EE">
      <w:pPr>
        <w:pStyle w:val="ConsPlusNormal"/>
        <w:jc w:val="both"/>
        <w:rPr>
          <w:sz w:val="24"/>
          <w:szCs w:val="24"/>
        </w:rPr>
      </w:pPr>
    </w:p>
    <w:p w:rsidR="005B04EE" w:rsidRPr="005B04EE" w:rsidRDefault="005B04EE" w:rsidP="005B04EE">
      <w:pPr>
        <w:pStyle w:val="ConsPlusTitle"/>
        <w:jc w:val="center"/>
        <w:rPr>
          <w:sz w:val="24"/>
          <w:szCs w:val="24"/>
        </w:rPr>
      </w:pPr>
      <w:bookmarkStart w:id="3" w:name="P118"/>
      <w:bookmarkEnd w:id="3"/>
      <w:r w:rsidRPr="005B04EE">
        <w:rPr>
          <w:sz w:val="24"/>
          <w:szCs w:val="24"/>
        </w:rPr>
        <w:t>КОЭФФИЦИЕНТЫ,</w:t>
      </w:r>
    </w:p>
    <w:p w:rsidR="005B04EE" w:rsidRPr="005B04EE" w:rsidRDefault="005B04EE" w:rsidP="005B04EE">
      <w:pPr>
        <w:pStyle w:val="ConsPlusTitle"/>
        <w:jc w:val="center"/>
        <w:rPr>
          <w:sz w:val="24"/>
          <w:szCs w:val="24"/>
        </w:rPr>
      </w:pPr>
      <w:r w:rsidRPr="005B04EE">
        <w:rPr>
          <w:sz w:val="24"/>
          <w:szCs w:val="24"/>
        </w:rPr>
        <w:t>УЧИТЫВАЮЩИЕ ВИДЫ РАЗРЕШЕННОГО ИСПОЛЬЗОВАНИЯ</w:t>
      </w:r>
    </w:p>
    <w:p w:rsidR="005B04EE" w:rsidRPr="005B04EE" w:rsidRDefault="005B04EE" w:rsidP="005B04EE">
      <w:pPr>
        <w:pStyle w:val="ConsPlusTitle"/>
        <w:jc w:val="center"/>
        <w:rPr>
          <w:sz w:val="24"/>
          <w:szCs w:val="24"/>
        </w:rPr>
      </w:pPr>
      <w:r w:rsidRPr="005B04EE">
        <w:rPr>
          <w:sz w:val="24"/>
          <w:szCs w:val="24"/>
        </w:rPr>
        <w:t>ЗЕМЕЛЬНЫХ УЧАСТКОВ, В ЦЕЛЯХ ОПРЕДЕЛЕНИЯ РАЗМЕРА</w:t>
      </w:r>
    </w:p>
    <w:p w:rsidR="005B04EE" w:rsidRPr="005B04EE" w:rsidRDefault="005B04EE" w:rsidP="005B04EE">
      <w:pPr>
        <w:pStyle w:val="ConsPlusTitle"/>
        <w:jc w:val="center"/>
        <w:rPr>
          <w:sz w:val="24"/>
          <w:szCs w:val="24"/>
        </w:rPr>
      </w:pPr>
      <w:r w:rsidRPr="005B04EE">
        <w:rPr>
          <w:sz w:val="24"/>
          <w:szCs w:val="24"/>
        </w:rPr>
        <w:t>АРЕНДНОЙ ПЛАТЫ ЗА ПОЛЬЗОВАНИЕ ЗЕМЕЛЬНЫМИ УЧАСТКАМИ,</w:t>
      </w:r>
    </w:p>
    <w:p w:rsidR="005B04EE" w:rsidRPr="005B04EE" w:rsidRDefault="005B04EE" w:rsidP="005B04EE">
      <w:pPr>
        <w:pStyle w:val="ConsPlusTitle"/>
        <w:jc w:val="center"/>
        <w:rPr>
          <w:sz w:val="24"/>
          <w:szCs w:val="24"/>
        </w:rPr>
      </w:pPr>
      <w:r w:rsidRPr="005B04EE">
        <w:rPr>
          <w:sz w:val="24"/>
          <w:szCs w:val="24"/>
        </w:rPr>
        <w:t xml:space="preserve">РАСПОЛОЖЕННЫМИ НА </w:t>
      </w:r>
      <w:proofErr w:type="gramStart"/>
      <w:r w:rsidRPr="005B04EE">
        <w:rPr>
          <w:sz w:val="24"/>
          <w:szCs w:val="24"/>
        </w:rPr>
        <w:t>ТЕРРИТОРИИ</w:t>
      </w:r>
      <w:proofErr w:type="gramEnd"/>
      <w:r w:rsidRPr="005B04EE">
        <w:rPr>
          <w:sz w:val="24"/>
          <w:szCs w:val="24"/>
        </w:rPr>
        <w:t xml:space="preserve"> ЗАТО СЕВЕРСК</w:t>
      </w:r>
    </w:p>
    <w:p w:rsidR="005B04EE" w:rsidRPr="005B04EE" w:rsidRDefault="005B04EE" w:rsidP="005B04EE">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04EE" w:rsidRPr="005B04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04EE" w:rsidRPr="005B04EE" w:rsidRDefault="005B04EE" w:rsidP="005B04EE">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B04EE" w:rsidRPr="005B04EE" w:rsidRDefault="005B04EE" w:rsidP="005B04EE">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B04EE" w:rsidRPr="005B04EE" w:rsidRDefault="005B04EE" w:rsidP="005B04EE">
            <w:pPr>
              <w:pStyle w:val="ConsPlusNormal"/>
              <w:jc w:val="center"/>
              <w:rPr>
                <w:sz w:val="24"/>
                <w:szCs w:val="24"/>
              </w:rPr>
            </w:pPr>
            <w:r w:rsidRPr="005B04EE">
              <w:rPr>
                <w:color w:val="392C69"/>
                <w:sz w:val="24"/>
                <w:szCs w:val="24"/>
              </w:rPr>
              <w:t>Список изменяющих документов</w:t>
            </w:r>
          </w:p>
          <w:p w:rsidR="005B04EE" w:rsidRPr="005B04EE" w:rsidRDefault="005B04EE" w:rsidP="005B04EE">
            <w:pPr>
              <w:pStyle w:val="ConsPlusNormal"/>
              <w:jc w:val="center"/>
              <w:rPr>
                <w:sz w:val="24"/>
                <w:szCs w:val="24"/>
              </w:rPr>
            </w:pPr>
            <w:r w:rsidRPr="005B04EE">
              <w:rPr>
                <w:color w:val="392C69"/>
                <w:sz w:val="24"/>
                <w:szCs w:val="24"/>
              </w:rPr>
              <w:t xml:space="preserve">(в ред. постановлений </w:t>
            </w:r>
            <w:proofErr w:type="gramStart"/>
            <w:r w:rsidRPr="005B04EE">
              <w:rPr>
                <w:color w:val="392C69"/>
                <w:sz w:val="24"/>
                <w:szCs w:val="24"/>
              </w:rPr>
              <w:t>Администрации</w:t>
            </w:r>
            <w:proofErr w:type="gramEnd"/>
            <w:r w:rsidRPr="005B04EE">
              <w:rPr>
                <w:color w:val="392C69"/>
                <w:sz w:val="24"/>
                <w:szCs w:val="24"/>
              </w:rPr>
              <w:t xml:space="preserve"> ЗАТО Северск</w:t>
            </w:r>
          </w:p>
          <w:p w:rsidR="005B04EE" w:rsidRPr="005B04EE" w:rsidRDefault="005B04EE" w:rsidP="005B04EE">
            <w:pPr>
              <w:pStyle w:val="ConsPlusNormal"/>
              <w:jc w:val="center"/>
              <w:rPr>
                <w:sz w:val="24"/>
                <w:szCs w:val="24"/>
              </w:rPr>
            </w:pPr>
            <w:r w:rsidRPr="005B04EE">
              <w:rPr>
                <w:color w:val="392C69"/>
                <w:sz w:val="24"/>
                <w:szCs w:val="24"/>
              </w:rPr>
              <w:t xml:space="preserve">от 04.10.2021 </w:t>
            </w:r>
            <w:hyperlink r:id="rId44" w:history="1">
              <w:r w:rsidRPr="005B04EE">
                <w:rPr>
                  <w:color w:val="0000FF"/>
                  <w:sz w:val="24"/>
                  <w:szCs w:val="24"/>
                </w:rPr>
                <w:t>N 2158</w:t>
              </w:r>
            </w:hyperlink>
            <w:r w:rsidRPr="005B04EE">
              <w:rPr>
                <w:color w:val="392C69"/>
                <w:sz w:val="24"/>
                <w:szCs w:val="24"/>
              </w:rPr>
              <w:t xml:space="preserve">, от 05.04.2022 </w:t>
            </w:r>
            <w:hyperlink r:id="rId45" w:history="1">
              <w:r w:rsidRPr="005B04EE">
                <w:rPr>
                  <w:color w:val="0000FF"/>
                  <w:sz w:val="24"/>
                  <w:szCs w:val="24"/>
                </w:rPr>
                <w:t>N 566</w:t>
              </w:r>
            </w:hyperlink>
            <w:r w:rsidRPr="005B04EE">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04EE" w:rsidRPr="005B04EE" w:rsidRDefault="005B04EE" w:rsidP="005B04EE">
            <w:pPr>
              <w:spacing w:after="0" w:line="240" w:lineRule="auto"/>
              <w:rPr>
                <w:sz w:val="24"/>
                <w:szCs w:val="24"/>
              </w:rPr>
            </w:pPr>
          </w:p>
        </w:tc>
      </w:tr>
    </w:tbl>
    <w:p w:rsidR="005B04EE" w:rsidRPr="005B04EE" w:rsidRDefault="005B04EE" w:rsidP="005B04E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6009"/>
        <w:gridCol w:w="1339"/>
        <w:gridCol w:w="1144"/>
      </w:tblGrid>
      <w:tr w:rsidR="005B04EE" w:rsidRPr="005B04EE">
        <w:tc>
          <w:tcPr>
            <w:tcW w:w="544" w:type="dxa"/>
            <w:vMerge w:val="restart"/>
            <w:vAlign w:val="center"/>
          </w:tcPr>
          <w:p w:rsidR="005B04EE" w:rsidRPr="005B04EE" w:rsidRDefault="005B04EE" w:rsidP="005B04EE">
            <w:pPr>
              <w:pStyle w:val="ConsPlusNormal"/>
              <w:rPr>
                <w:sz w:val="24"/>
                <w:szCs w:val="24"/>
              </w:rPr>
            </w:pPr>
            <w:r w:rsidRPr="005B04EE">
              <w:rPr>
                <w:sz w:val="24"/>
                <w:szCs w:val="24"/>
              </w:rPr>
              <w:t xml:space="preserve">N </w:t>
            </w:r>
            <w:proofErr w:type="gramStart"/>
            <w:r w:rsidRPr="005B04EE">
              <w:rPr>
                <w:sz w:val="24"/>
                <w:szCs w:val="24"/>
              </w:rPr>
              <w:t>п</w:t>
            </w:r>
            <w:proofErr w:type="gramEnd"/>
            <w:r w:rsidRPr="005B04EE">
              <w:rPr>
                <w:sz w:val="24"/>
                <w:szCs w:val="24"/>
              </w:rPr>
              <w:t>/п</w:t>
            </w:r>
          </w:p>
        </w:tc>
        <w:tc>
          <w:tcPr>
            <w:tcW w:w="6009" w:type="dxa"/>
            <w:vMerge w:val="restart"/>
            <w:vAlign w:val="center"/>
          </w:tcPr>
          <w:p w:rsidR="005B04EE" w:rsidRPr="005B04EE" w:rsidRDefault="005B04EE" w:rsidP="005B04EE">
            <w:pPr>
              <w:pStyle w:val="ConsPlusNormal"/>
              <w:rPr>
                <w:sz w:val="24"/>
                <w:szCs w:val="24"/>
              </w:rPr>
            </w:pPr>
            <w:r w:rsidRPr="005B04EE">
              <w:rPr>
                <w:sz w:val="24"/>
                <w:szCs w:val="24"/>
              </w:rPr>
              <w:t>Разрешенное использование земельных участков</w:t>
            </w:r>
          </w:p>
        </w:tc>
        <w:tc>
          <w:tcPr>
            <w:tcW w:w="2483" w:type="dxa"/>
            <w:gridSpan w:val="2"/>
            <w:vAlign w:val="center"/>
          </w:tcPr>
          <w:p w:rsidR="005B04EE" w:rsidRPr="005B04EE" w:rsidRDefault="005B04EE" w:rsidP="005B04EE">
            <w:pPr>
              <w:pStyle w:val="ConsPlusNormal"/>
              <w:rPr>
                <w:sz w:val="24"/>
                <w:szCs w:val="24"/>
              </w:rPr>
            </w:pPr>
            <w:r w:rsidRPr="005B04EE">
              <w:rPr>
                <w:sz w:val="24"/>
                <w:szCs w:val="24"/>
              </w:rPr>
              <w:t>Коэффициент</w:t>
            </w:r>
            <w:proofErr w:type="gramStart"/>
            <w:r w:rsidRPr="005B04EE">
              <w:rPr>
                <w:sz w:val="24"/>
                <w:szCs w:val="24"/>
              </w:rPr>
              <w:t xml:space="preserve"> (%)</w:t>
            </w:r>
            <w:proofErr w:type="gramEnd"/>
          </w:p>
        </w:tc>
      </w:tr>
      <w:tr w:rsidR="005B04EE" w:rsidRPr="005B04EE">
        <w:tc>
          <w:tcPr>
            <w:tcW w:w="544" w:type="dxa"/>
            <w:vMerge/>
          </w:tcPr>
          <w:p w:rsidR="005B04EE" w:rsidRPr="005B04EE" w:rsidRDefault="005B04EE" w:rsidP="005B04EE">
            <w:pPr>
              <w:spacing w:after="0" w:line="240" w:lineRule="auto"/>
              <w:rPr>
                <w:sz w:val="24"/>
                <w:szCs w:val="24"/>
              </w:rPr>
            </w:pPr>
          </w:p>
        </w:tc>
        <w:tc>
          <w:tcPr>
            <w:tcW w:w="6009" w:type="dxa"/>
            <w:vMerge/>
          </w:tcPr>
          <w:p w:rsidR="005B04EE" w:rsidRPr="005B04EE" w:rsidRDefault="005B04EE" w:rsidP="005B04EE">
            <w:pPr>
              <w:spacing w:after="0" w:line="240" w:lineRule="auto"/>
              <w:rPr>
                <w:sz w:val="24"/>
                <w:szCs w:val="24"/>
              </w:rPr>
            </w:pPr>
          </w:p>
        </w:tc>
        <w:tc>
          <w:tcPr>
            <w:tcW w:w="2483" w:type="dxa"/>
            <w:gridSpan w:val="2"/>
            <w:vAlign w:val="center"/>
          </w:tcPr>
          <w:p w:rsidR="005B04EE" w:rsidRPr="005B04EE" w:rsidRDefault="005B04EE" w:rsidP="005B04EE">
            <w:pPr>
              <w:pStyle w:val="ConsPlusNormal"/>
              <w:rPr>
                <w:sz w:val="24"/>
                <w:szCs w:val="24"/>
              </w:rPr>
            </w:pPr>
            <w:r w:rsidRPr="005B04EE">
              <w:rPr>
                <w:sz w:val="24"/>
                <w:szCs w:val="24"/>
              </w:rPr>
              <w:t>категория земель</w:t>
            </w:r>
          </w:p>
        </w:tc>
      </w:tr>
      <w:tr w:rsidR="005B04EE" w:rsidRPr="005B04EE">
        <w:tc>
          <w:tcPr>
            <w:tcW w:w="544" w:type="dxa"/>
            <w:vMerge/>
          </w:tcPr>
          <w:p w:rsidR="005B04EE" w:rsidRPr="005B04EE" w:rsidRDefault="005B04EE" w:rsidP="005B04EE">
            <w:pPr>
              <w:spacing w:after="0" w:line="240" w:lineRule="auto"/>
              <w:rPr>
                <w:sz w:val="24"/>
                <w:szCs w:val="24"/>
              </w:rPr>
            </w:pPr>
          </w:p>
        </w:tc>
        <w:tc>
          <w:tcPr>
            <w:tcW w:w="6009" w:type="dxa"/>
            <w:vMerge/>
          </w:tcPr>
          <w:p w:rsidR="005B04EE" w:rsidRPr="005B04EE" w:rsidRDefault="005B04EE" w:rsidP="005B04EE">
            <w:pPr>
              <w:spacing w:after="0" w:line="240" w:lineRule="auto"/>
              <w:rPr>
                <w:sz w:val="24"/>
                <w:szCs w:val="24"/>
              </w:rPr>
            </w:pPr>
          </w:p>
        </w:tc>
        <w:tc>
          <w:tcPr>
            <w:tcW w:w="1339" w:type="dxa"/>
            <w:vAlign w:val="center"/>
          </w:tcPr>
          <w:p w:rsidR="005B04EE" w:rsidRPr="005B04EE" w:rsidRDefault="005B04EE" w:rsidP="005B04EE">
            <w:pPr>
              <w:pStyle w:val="ConsPlusNormal"/>
              <w:rPr>
                <w:sz w:val="24"/>
                <w:szCs w:val="24"/>
              </w:rPr>
            </w:pPr>
            <w:r w:rsidRPr="005B04EE">
              <w:rPr>
                <w:sz w:val="24"/>
                <w:szCs w:val="24"/>
              </w:rPr>
              <w:t>земли населенных пунктов</w:t>
            </w:r>
          </w:p>
        </w:tc>
        <w:tc>
          <w:tcPr>
            <w:tcW w:w="1144" w:type="dxa"/>
            <w:vAlign w:val="center"/>
          </w:tcPr>
          <w:p w:rsidR="005B04EE" w:rsidRPr="005B04EE" w:rsidRDefault="005B04EE" w:rsidP="005B04EE">
            <w:pPr>
              <w:pStyle w:val="ConsPlusNormal"/>
              <w:rPr>
                <w:sz w:val="24"/>
                <w:szCs w:val="24"/>
              </w:rPr>
            </w:pPr>
            <w:r w:rsidRPr="005B04EE">
              <w:rPr>
                <w:sz w:val="24"/>
                <w:szCs w:val="24"/>
              </w:rPr>
              <w:t>земли иных категорий</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t>1</w:t>
            </w:r>
          </w:p>
        </w:tc>
        <w:tc>
          <w:tcPr>
            <w:tcW w:w="6009" w:type="dxa"/>
            <w:vAlign w:val="center"/>
          </w:tcPr>
          <w:p w:rsidR="005B04EE" w:rsidRPr="005B04EE" w:rsidRDefault="005B04EE" w:rsidP="005B04EE">
            <w:pPr>
              <w:pStyle w:val="ConsPlusNormal"/>
              <w:rPr>
                <w:sz w:val="24"/>
                <w:szCs w:val="24"/>
              </w:rPr>
            </w:pPr>
            <w:r w:rsidRPr="005B04EE">
              <w:rPr>
                <w:sz w:val="24"/>
                <w:szCs w:val="24"/>
              </w:rPr>
              <w:t>2</w:t>
            </w:r>
          </w:p>
        </w:tc>
        <w:tc>
          <w:tcPr>
            <w:tcW w:w="1339" w:type="dxa"/>
            <w:vAlign w:val="center"/>
          </w:tcPr>
          <w:p w:rsidR="005B04EE" w:rsidRPr="005B04EE" w:rsidRDefault="005B04EE" w:rsidP="005B04EE">
            <w:pPr>
              <w:pStyle w:val="ConsPlusNormal"/>
              <w:rPr>
                <w:sz w:val="24"/>
                <w:szCs w:val="24"/>
              </w:rPr>
            </w:pPr>
            <w:r w:rsidRPr="005B04EE">
              <w:rPr>
                <w:sz w:val="24"/>
                <w:szCs w:val="24"/>
              </w:rPr>
              <w:t>3</w:t>
            </w:r>
          </w:p>
        </w:tc>
        <w:tc>
          <w:tcPr>
            <w:tcW w:w="1144" w:type="dxa"/>
            <w:vAlign w:val="center"/>
          </w:tcPr>
          <w:p w:rsidR="005B04EE" w:rsidRPr="005B04EE" w:rsidRDefault="005B04EE" w:rsidP="005B04EE">
            <w:pPr>
              <w:pStyle w:val="ConsPlusNormal"/>
              <w:rPr>
                <w:sz w:val="24"/>
                <w:szCs w:val="24"/>
              </w:rPr>
            </w:pPr>
            <w:r w:rsidRPr="005B04EE">
              <w:rPr>
                <w:sz w:val="24"/>
                <w:szCs w:val="24"/>
              </w:rPr>
              <w:t>4</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t>1</w:t>
            </w:r>
          </w:p>
        </w:tc>
        <w:tc>
          <w:tcPr>
            <w:tcW w:w="8492" w:type="dxa"/>
            <w:gridSpan w:val="3"/>
            <w:vAlign w:val="center"/>
          </w:tcPr>
          <w:p w:rsidR="005B04EE" w:rsidRPr="005B04EE" w:rsidRDefault="005B04EE" w:rsidP="005B04EE">
            <w:pPr>
              <w:pStyle w:val="ConsPlusNormal"/>
              <w:rPr>
                <w:sz w:val="24"/>
                <w:szCs w:val="24"/>
              </w:rPr>
            </w:pPr>
            <w:r w:rsidRPr="005B04EE">
              <w:rPr>
                <w:sz w:val="24"/>
                <w:szCs w:val="24"/>
              </w:rPr>
              <w:t>Земельные участки для размещения, эксплуатации и обслуживания коммунальных, производственных, промышленных и иных объектов</w:t>
            </w:r>
          </w:p>
        </w:tc>
      </w:tr>
      <w:tr w:rsidR="005B04EE" w:rsidRPr="005B04EE">
        <w:tblPrEx>
          <w:tblBorders>
            <w:insideH w:val="nil"/>
          </w:tblBorders>
        </w:tblPrEx>
        <w:tc>
          <w:tcPr>
            <w:tcW w:w="544" w:type="dxa"/>
            <w:tcBorders>
              <w:bottom w:val="nil"/>
            </w:tcBorders>
            <w:vAlign w:val="center"/>
          </w:tcPr>
          <w:p w:rsidR="005B04EE" w:rsidRPr="005B04EE" w:rsidRDefault="005B04EE" w:rsidP="005B04EE">
            <w:pPr>
              <w:pStyle w:val="ConsPlusNormal"/>
              <w:jc w:val="center"/>
              <w:rPr>
                <w:sz w:val="24"/>
                <w:szCs w:val="24"/>
              </w:rPr>
            </w:pPr>
            <w:r w:rsidRPr="005B04EE">
              <w:rPr>
                <w:sz w:val="24"/>
                <w:szCs w:val="24"/>
              </w:rPr>
              <w:t>1.1</w:t>
            </w:r>
          </w:p>
        </w:tc>
        <w:tc>
          <w:tcPr>
            <w:tcW w:w="6009" w:type="dxa"/>
            <w:tcBorders>
              <w:bottom w:val="nil"/>
            </w:tcBorders>
            <w:vAlign w:val="center"/>
          </w:tcPr>
          <w:p w:rsidR="005B04EE" w:rsidRPr="005B04EE" w:rsidRDefault="005B04EE" w:rsidP="005B04EE">
            <w:pPr>
              <w:pStyle w:val="ConsPlusNormal"/>
              <w:rPr>
                <w:sz w:val="24"/>
                <w:szCs w:val="24"/>
              </w:rPr>
            </w:pPr>
            <w:r w:rsidRPr="005B04EE">
              <w:rPr>
                <w:sz w:val="24"/>
                <w:szCs w:val="24"/>
              </w:rPr>
              <w:t xml:space="preserve">Объекты дорожного сервиса (содержание данного вида разрешенного использования включает в себя содержание видов разрешенного использования с </w:t>
            </w:r>
            <w:hyperlink r:id="rId46" w:history="1">
              <w:r w:rsidRPr="005B04EE">
                <w:rPr>
                  <w:color w:val="0000FF"/>
                  <w:sz w:val="24"/>
                  <w:szCs w:val="24"/>
                </w:rPr>
                <w:t>кодами 4.9.1.1</w:t>
              </w:r>
            </w:hyperlink>
            <w:r w:rsidRPr="005B04EE">
              <w:rPr>
                <w:sz w:val="24"/>
                <w:szCs w:val="24"/>
              </w:rPr>
              <w:t xml:space="preserve"> - </w:t>
            </w:r>
            <w:hyperlink r:id="rId47" w:history="1">
              <w:r w:rsidRPr="005B04EE">
                <w:rPr>
                  <w:color w:val="0000FF"/>
                  <w:sz w:val="24"/>
                  <w:szCs w:val="24"/>
                </w:rPr>
                <w:t>4.9.1.3</w:t>
              </w:r>
            </w:hyperlink>
            <w:r w:rsidRPr="005B04EE">
              <w:rPr>
                <w:sz w:val="24"/>
                <w:szCs w:val="24"/>
              </w:rPr>
              <w:t xml:space="preserve"> согласно Приказу Росреестра от 10.11.2020 N </w:t>
            </w:r>
            <w:proofErr w:type="gramStart"/>
            <w:r w:rsidRPr="005B04EE">
              <w:rPr>
                <w:sz w:val="24"/>
                <w:szCs w:val="24"/>
              </w:rPr>
              <w:t>П</w:t>
            </w:r>
            <w:proofErr w:type="gramEnd"/>
            <w:r w:rsidRPr="005B04EE">
              <w:rPr>
                <w:sz w:val="24"/>
                <w:szCs w:val="24"/>
              </w:rPr>
              <w:t>/0412 "Об утверждении классификатора видов разрешенного использования земельных участков" (далее - Классификатор)</w:t>
            </w:r>
          </w:p>
        </w:tc>
        <w:tc>
          <w:tcPr>
            <w:tcW w:w="1339" w:type="dxa"/>
            <w:tcBorders>
              <w:bottom w:val="nil"/>
            </w:tcBorders>
            <w:vAlign w:val="center"/>
          </w:tcPr>
          <w:p w:rsidR="005B04EE" w:rsidRPr="005B04EE" w:rsidRDefault="005B04EE" w:rsidP="005B04EE">
            <w:pPr>
              <w:pStyle w:val="ConsPlusNormal"/>
              <w:rPr>
                <w:sz w:val="24"/>
                <w:szCs w:val="24"/>
              </w:rPr>
            </w:pPr>
            <w:r w:rsidRPr="005B04EE">
              <w:rPr>
                <w:sz w:val="24"/>
                <w:szCs w:val="24"/>
              </w:rPr>
              <w:t>9</w:t>
            </w:r>
          </w:p>
        </w:tc>
        <w:tc>
          <w:tcPr>
            <w:tcW w:w="1144" w:type="dxa"/>
            <w:tcBorders>
              <w:bottom w:val="nil"/>
            </w:tcBorders>
            <w:vAlign w:val="center"/>
          </w:tcPr>
          <w:p w:rsidR="005B04EE" w:rsidRPr="005B04EE" w:rsidRDefault="005B04EE" w:rsidP="005B04EE">
            <w:pPr>
              <w:pStyle w:val="ConsPlusNormal"/>
              <w:rPr>
                <w:sz w:val="24"/>
                <w:szCs w:val="24"/>
              </w:rPr>
            </w:pPr>
            <w:r w:rsidRPr="005B04EE">
              <w:rPr>
                <w:sz w:val="24"/>
                <w:szCs w:val="24"/>
              </w:rPr>
              <w:t>9</w:t>
            </w:r>
          </w:p>
        </w:tc>
      </w:tr>
      <w:tr w:rsidR="005B04EE" w:rsidRPr="005B04EE">
        <w:tblPrEx>
          <w:tblBorders>
            <w:insideH w:val="nil"/>
          </w:tblBorders>
        </w:tblPrEx>
        <w:tc>
          <w:tcPr>
            <w:tcW w:w="9036" w:type="dxa"/>
            <w:gridSpan w:val="4"/>
            <w:tcBorders>
              <w:top w:val="nil"/>
            </w:tcBorders>
          </w:tcPr>
          <w:p w:rsidR="005B04EE" w:rsidRPr="005B04EE" w:rsidRDefault="005B04EE" w:rsidP="005B04EE">
            <w:pPr>
              <w:pStyle w:val="ConsPlusNormal"/>
              <w:jc w:val="both"/>
              <w:rPr>
                <w:sz w:val="24"/>
                <w:szCs w:val="24"/>
              </w:rPr>
            </w:pPr>
            <w:r w:rsidRPr="005B04EE">
              <w:rPr>
                <w:sz w:val="24"/>
                <w:szCs w:val="24"/>
              </w:rPr>
              <w:t xml:space="preserve">(п. 1.1 в ред. </w:t>
            </w:r>
            <w:hyperlink r:id="rId48" w:history="1">
              <w:r w:rsidRPr="005B04EE">
                <w:rPr>
                  <w:color w:val="0000FF"/>
                  <w:sz w:val="24"/>
                  <w:szCs w:val="24"/>
                </w:rPr>
                <w:t>постановления</w:t>
              </w:r>
            </w:hyperlink>
            <w:r w:rsidRPr="005B04EE">
              <w:rPr>
                <w:sz w:val="24"/>
                <w:szCs w:val="24"/>
              </w:rPr>
              <w:t xml:space="preserve"> </w:t>
            </w:r>
            <w:proofErr w:type="gramStart"/>
            <w:r w:rsidRPr="005B04EE">
              <w:rPr>
                <w:sz w:val="24"/>
                <w:szCs w:val="24"/>
              </w:rPr>
              <w:t>Администрации</w:t>
            </w:r>
            <w:proofErr w:type="gramEnd"/>
            <w:r w:rsidRPr="005B04EE">
              <w:rPr>
                <w:sz w:val="24"/>
                <w:szCs w:val="24"/>
              </w:rPr>
              <w:t xml:space="preserve"> ЗАТО Северск от 05.04.2022 N 566)</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t>1.2</w:t>
            </w:r>
          </w:p>
        </w:tc>
        <w:tc>
          <w:tcPr>
            <w:tcW w:w="6009" w:type="dxa"/>
            <w:vAlign w:val="center"/>
          </w:tcPr>
          <w:p w:rsidR="005B04EE" w:rsidRPr="005B04EE" w:rsidRDefault="005B04EE" w:rsidP="005B04EE">
            <w:pPr>
              <w:pStyle w:val="ConsPlusNormal"/>
              <w:rPr>
                <w:sz w:val="24"/>
                <w:szCs w:val="24"/>
              </w:rPr>
            </w:pPr>
            <w:r w:rsidRPr="005B04EE">
              <w:rPr>
                <w:sz w:val="24"/>
                <w:szCs w:val="24"/>
              </w:rPr>
              <w:t>Складские площадки</w:t>
            </w:r>
          </w:p>
          <w:p w:rsidR="005B04EE" w:rsidRPr="005B04EE" w:rsidRDefault="005B04EE" w:rsidP="005B04EE">
            <w:pPr>
              <w:pStyle w:val="ConsPlusNormal"/>
              <w:rPr>
                <w:sz w:val="24"/>
                <w:szCs w:val="24"/>
              </w:rPr>
            </w:pPr>
            <w:r w:rsidRPr="005B04EE">
              <w:rPr>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339" w:type="dxa"/>
            <w:vAlign w:val="center"/>
          </w:tcPr>
          <w:p w:rsidR="005B04EE" w:rsidRPr="005B04EE" w:rsidRDefault="005B04EE" w:rsidP="005B04EE">
            <w:pPr>
              <w:pStyle w:val="ConsPlusNormal"/>
              <w:rPr>
                <w:sz w:val="24"/>
                <w:szCs w:val="24"/>
              </w:rPr>
            </w:pPr>
            <w:r w:rsidRPr="005B04EE">
              <w:rPr>
                <w:sz w:val="24"/>
                <w:szCs w:val="24"/>
              </w:rPr>
              <w:t>1,27</w:t>
            </w:r>
          </w:p>
        </w:tc>
        <w:tc>
          <w:tcPr>
            <w:tcW w:w="1144" w:type="dxa"/>
            <w:vAlign w:val="center"/>
          </w:tcPr>
          <w:p w:rsidR="005B04EE" w:rsidRPr="005B04EE" w:rsidRDefault="005B04EE" w:rsidP="005B04EE">
            <w:pPr>
              <w:pStyle w:val="ConsPlusNormal"/>
              <w:rPr>
                <w:sz w:val="24"/>
                <w:szCs w:val="24"/>
              </w:rPr>
            </w:pPr>
            <w:r w:rsidRPr="005B04EE">
              <w:rPr>
                <w:sz w:val="24"/>
                <w:szCs w:val="24"/>
              </w:rPr>
              <w:t>1,25</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t>1.3</w:t>
            </w:r>
          </w:p>
        </w:tc>
        <w:tc>
          <w:tcPr>
            <w:tcW w:w="6009" w:type="dxa"/>
            <w:vAlign w:val="center"/>
          </w:tcPr>
          <w:p w:rsidR="005B04EE" w:rsidRPr="005B04EE" w:rsidRDefault="005B04EE" w:rsidP="005B04EE">
            <w:pPr>
              <w:pStyle w:val="ConsPlusNormal"/>
              <w:rPr>
                <w:sz w:val="24"/>
                <w:szCs w:val="24"/>
              </w:rPr>
            </w:pPr>
            <w:r w:rsidRPr="005B04EE">
              <w:rPr>
                <w:sz w:val="24"/>
                <w:szCs w:val="24"/>
              </w:rPr>
              <w:t>Склад</w:t>
            </w:r>
          </w:p>
          <w:p w:rsidR="005B04EE" w:rsidRPr="005B04EE" w:rsidRDefault="005B04EE" w:rsidP="005B04EE">
            <w:pPr>
              <w:pStyle w:val="ConsPlusNormal"/>
              <w:rPr>
                <w:sz w:val="24"/>
                <w:szCs w:val="24"/>
              </w:rPr>
            </w:pPr>
            <w:proofErr w:type="gramStart"/>
            <w:r w:rsidRPr="005B04EE">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r w:rsidRPr="005B04EE">
              <w:rPr>
                <w:sz w:val="24"/>
                <w:szCs w:val="24"/>
              </w:rPr>
              <w:lastRenderedPageBreak/>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339" w:type="dxa"/>
            <w:vAlign w:val="center"/>
          </w:tcPr>
          <w:p w:rsidR="005B04EE" w:rsidRPr="005B04EE" w:rsidRDefault="005B04EE" w:rsidP="005B04EE">
            <w:pPr>
              <w:pStyle w:val="ConsPlusNormal"/>
              <w:rPr>
                <w:sz w:val="24"/>
                <w:szCs w:val="24"/>
              </w:rPr>
            </w:pPr>
            <w:r w:rsidRPr="005B04EE">
              <w:rPr>
                <w:sz w:val="24"/>
                <w:szCs w:val="24"/>
              </w:rPr>
              <w:lastRenderedPageBreak/>
              <w:t>1,9</w:t>
            </w:r>
          </w:p>
        </w:tc>
        <w:tc>
          <w:tcPr>
            <w:tcW w:w="1144" w:type="dxa"/>
            <w:vAlign w:val="center"/>
          </w:tcPr>
          <w:p w:rsidR="005B04EE" w:rsidRPr="005B04EE" w:rsidRDefault="005B04EE" w:rsidP="005B04EE">
            <w:pPr>
              <w:pStyle w:val="ConsPlusNormal"/>
              <w:rPr>
                <w:sz w:val="24"/>
                <w:szCs w:val="24"/>
              </w:rPr>
            </w:pPr>
            <w:r w:rsidRPr="005B04EE">
              <w:rPr>
                <w:sz w:val="24"/>
                <w:szCs w:val="24"/>
              </w:rPr>
              <w:t>1,9</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lastRenderedPageBreak/>
              <w:t>1.4</w:t>
            </w:r>
          </w:p>
        </w:tc>
        <w:tc>
          <w:tcPr>
            <w:tcW w:w="6009" w:type="dxa"/>
            <w:vAlign w:val="center"/>
          </w:tcPr>
          <w:p w:rsidR="005B04EE" w:rsidRPr="005B04EE" w:rsidRDefault="005B04EE" w:rsidP="005B04EE">
            <w:pPr>
              <w:pStyle w:val="ConsPlusNormal"/>
              <w:rPr>
                <w:sz w:val="24"/>
                <w:szCs w:val="24"/>
              </w:rPr>
            </w:pPr>
            <w:r w:rsidRPr="005B04EE">
              <w:rPr>
                <w:sz w:val="24"/>
                <w:szCs w:val="24"/>
              </w:rPr>
              <w:t>Связь</w:t>
            </w:r>
          </w:p>
          <w:p w:rsidR="005B04EE" w:rsidRPr="005B04EE" w:rsidRDefault="005B04EE" w:rsidP="005B04EE">
            <w:pPr>
              <w:pStyle w:val="ConsPlusNormal"/>
              <w:rPr>
                <w:sz w:val="24"/>
                <w:szCs w:val="24"/>
              </w:rPr>
            </w:pPr>
            <w:r w:rsidRPr="005B04EE">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9" w:history="1">
              <w:r w:rsidRPr="005B04EE">
                <w:rPr>
                  <w:color w:val="0000FF"/>
                  <w:sz w:val="24"/>
                  <w:szCs w:val="24"/>
                </w:rPr>
                <w:t>кодами 3.1.1</w:t>
              </w:r>
            </w:hyperlink>
            <w:r w:rsidRPr="005B04EE">
              <w:rPr>
                <w:sz w:val="24"/>
                <w:szCs w:val="24"/>
              </w:rPr>
              <w:t xml:space="preserve">, </w:t>
            </w:r>
            <w:hyperlink r:id="rId50" w:history="1">
              <w:r w:rsidRPr="005B04EE">
                <w:rPr>
                  <w:color w:val="0000FF"/>
                  <w:sz w:val="24"/>
                  <w:szCs w:val="24"/>
                </w:rPr>
                <w:t>3.2.3</w:t>
              </w:r>
            </w:hyperlink>
            <w:r w:rsidRPr="005B04EE">
              <w:rPr>
                <w:sz w:val="24"/>
                <w:szCs w:val="24"/>
              </w:rPr>
              <w:t xml:space="preserve"> Классификатора)</w:t>
            </w:r>
          </w:p>
        </w:tc>
        <w:tc>
          <w:tcPr>
            <w:tcW w:w="1339" w:type="dxa"/>
            <w:vAlign w:val="center"/>
          </w:tcPr>
          <w:p w:rsidR="005B04EE" w:rsidRPr="005B04EE" w:rsidRDefault="005B04EE" w:rsidP="005B04EE">
            <w:pPr>
              <w:pStyle w:val="ConsPlusNormal"/>
              <w:rPr>
                <w:sz w:val="24"/>
                <w:szCs w:val="24"/>
              </w:rPr>
            </w:pPr>
            <w:r w:rsidRPr="005B04EE">
              <w:rPr>
                <w:sz w:val="24"/>
                <w:szCs w:val="24"/>
              </w:rPr>
              <w:t>3,21</w:t>
            </w:r>
          </w:p>
        </w:tc>
        <w:tc>
          <w:tcPr>
            <w:tcW w:w="1144" w:type="dxa"/>
            <w:vAlign w:val="center"/>
          </w:tcPr>
          <w:p w:rsidR="005B04EE" w:rsidRPr="005B04EE" w:rsidRDefault="005B04EE" w:rsidP="005B04EE">
            <w:pPr>
              <w:pStyle w:val="ConsPlusNormal"/>
              <w:rPr>
                <w:sz w:val="24"/>
                <w:szCs w:val="24"/>
              </w:rPr>
            </w:pPr>
            <w:r w:rsidRPr="005B04EE">
              <w:rPr>
                <w:sz w:val="24"/>
                <w:szCs w:val="24"/>
              </w:rPr>
              <w:t>2680</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t>1.5</w:t>
            </w:r>
          </w:p>
        </w:tc>
        <w:tc>
          <w:tcPr>
            <w:tcW w:w="6009" w:type="dxa"/>
            <w:vAlign w:val="center"/>
          </w:tcPr>
          <w:p w:rsidR="005B04EE" w:rsidRPr="005B04EE" w:rsidRDefault="005B04EE" w:rsidP="005B04EE">
            <w:pPr>
              <w:pStyle w:val="ConsPlusNormal"/>
              <w:rPr>
                <w:sz w:val="24"/>
                <w:szCs w:val="24"/>
              </w:rPr>
            </w:pPr>
            <w:r w:rsidRPr="005B04EE">
              <w:rPr>
                <w:sz w:val="24"/>
                <w:szCs w:val="24"/>
              </w:rPr>
              <w:t>Транспорт</w:t>
            </w:r>
          </w:p>
          <w:p w:rsidR="005B04EE" w:rsidRPr="005B04EE" w:rsidRDefault="005B04EE" w:rsidP="005B04EE">
            <w:pPr>
              <w:pStyle w:val="ConsPlusNormal"/>
              <w:rPr>
                <w:sz w:val="24"/>
                <w:szCs w:val="24"/>
              </w:rPr>
            </w:pPr>
            <w:proofErr w:type="gramStart"/>
            <w:r w:rsidRPr="005B04EE">
              <w:rPr>
                <w:sz w:val="24"/>
                <w:szCs w:val="24"/>
              </w:rPr>
              <w:t>(размещение различного рода путей сообщения и сооружений, используемых для перевозки людей или грузов либо передачи веществ.</w:t>
            </w:r>
            <w:proofErr w:type="gramEnd"/>
            <w:r w:rsidRPr="005B04EE">
              <w:rPr>
                <w:sz w:val="24"/>
                <w:szCs w:val="24"/>
              </w:rPr>
              <w:t xml:space="preserve"> Содержание</w:t>
            </w:r>
          </w:p>
          <w:p w:rsidR="005B04EE" w:rsidRPr="005B04EE" w:rsidRDefault="005B04EE" w:rsidP="005B04EE">
            <w:pPr>
              <w:pStyle w:val="ConsPlusNormal"/>
              <w:rPr>
                <w:sz w:val="24"/>
                <w:szCs w:val="24"/>
              </w:rPr>
            </w:pPr>
            <w:r w:rsidRPr="005B04EE">
              <w:rPr>
                <w:sz w:val="24"/>
                <w:szCs w:val="24"/>
              </w:rPr>
              <w:t xml:space="preserve">данного вида разрешенного использования включает в себя содержание видов разрешенного использования с </w:t>
            </w:r>
            <w:hyperlink r:id="rId51" w:history="1">
              <w:r w:rsidRPr="005B04EE">
                <w:rPr>
                  <w:color w:val="0000FF"/>
                  <w:sz w:val="24"/>
                  <w:szCs w:val="24"/>
                </w:rPr>
                <w:t>кодами 7.1</w:t>
              </w:r>
            </w:hyperlink>
            <w:r w:rsidRPr="005B04EE">
              <w:rPr>
                <w:sz w:val="24"/>
                <w:szCs w:val="24"/>
              </w:rPr>
              <w:t xml:space="preserve"> - </w:t>
            </w:r>
            <w:hyperlink r:id="rId52" w:history="1">
              <w:r w:rsidRPr="005B04EE">
                <w:rPr>
                  <w:color w:val="0000FF"/>
                  <w:sz w:val="24"/>
                  <w:szCs w:val="24"/>
                </w:rPr>
                <w:t>7.5</w:t>
              </w:r>
            </w:hyperlink>
            <w:r w:rsidRPr="005B04EE">
              <w:rPr>
                <w:sz w:val="24"/>
                <w:szCs w:val="24"/>
              </w:rPr>
              <w:t xml:space="preserve"> Классификатора)</w:t>
            </w:r>
          </w:p>
        </w:tc>
        <w:tc>
          <w:tcPr>
            <w:tcW w:w="1339" w:type="dxa"/>
            <w:vAlign w:val="center"/>
          </w:tcPr>
          <w:p w:rsidR="005B04EE" w:rsidRPr="005B04EE" w:rsidRDefault="005B04EE" w:rsidP="005B04EE">
            <w:pPr>
              <w:pStyle w:val="ConsPlusNormal"/>
              <w:rPr>
                <w:sz w:val="24"/>
                <w:szCs w:val="24"/>
              </w:rPr>
            </w:pPr>
            <w:r w:rsidRPr="005B04EE">
              <w:rPr>
                <w:sz w:val="24"/>
                <w:szCs w:val="24"/>
              </w:rPr>
              <w:t>1,25</w:t>
            </w:r>
          </w:p>
        </w:tc>
        <w:tc>
          <w:tcPr>
            <w:tcW w:w="1144" w:type="dxa"/>
            <w:vAlign w:val="center"/>
          </w:tcPr>
          <w:p w:rsidR="005B04EE" w:rsidRPr="005B04EE" w:rsidRDefault="005B04EE" w:rsidP="005B04EE">
            <w:pPr>
              <w:pStyle w:val="ConsPlusNormal"/>
              <w:rPr>
                <w:sz w:val="24"/>
                <w:szCs w:val="24"/>
              </w:rPr>
            </w:pPr>
            <w:r w:rsidRPr="005B04EE">
              <w:rPr>
                <w:sz w:val="24"/>
                <w:szCs w:val="24"/>
              </w:rPr>
              <w:t>1,25</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t>1.6</w:t>
            </w:r>
          </w:p>
        </w:tc>
        <w:tc>
          <w:tcPr>
            <w:tcW w:w="6009" w:type="dxa"/>
            <w:vAlign w:val="center"/>
          </w:tcPr>
          <w:p w:rsidR="005B04EE" w:rsidRPr="005B04EE" w:rsidRDefault="005B04EE" w:rsidP="005B04EE">
            <w:pPr>
              <w:pStyle w:val="ConsPlusNormal"/>
              <w:rPr>
                <w:sz w:val="24"/>
                <w:szCs w:val="24"/>
              </w:rPr>
            </w:pPr>
            <w:r w:rsidRPr="005B04EE">
              <w:rPr>
                <w:sz w:val="24"/>
                <w:szCs w:val="24"/>
              </w:rPr>
              <w:t>Служебные гаражи</w:t>
            </w:r>
          </w:p>
          <w:p w:rsidR="005B04EE" w:rsidRPr="005B04EE" w:rsidRDefault="005B04EE" w:rsidP="005B04EE">
            <w:pPr>
              <w:pStyle w:val="ConsPlusNormal"/>
              <w:rPr>
                <w:sz w:val="24"/>
                <w:szCs w:val="24"/>
              </w:rPr>
            </w:pPr>
            <w:r w:rsidRPr="005B04EE">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3" w:history="1">
              <w:r w:rsidRPr="005B04EE">
                <w:rPr>
                  <w:color w:val="0000FF"/>
                  <w:sz w:val="24"/>
                  <w:szCs w:val="24"/>
                </w:rPr>
                <w:t>кодами 3.0</w:t>
              </w:r>
            </w:hyperlink>
            <w:r w:rsidRPr="005B04EE">
              <w:rPr>
                <w:sz w:val="24"/>
                <w:szCs w:val="24"/>
              </w:rPr>
              <w:t xml:space="preserve">, </w:t>
            </w:r>
            <w:hyperlink r:id="rId54" w:history="1">
              <w:r w:rsidRPr="005B04EE">
                <w:rPr>
                  <w:color w:val="0000FF"/>
                  <w:sz w:val="24"/>
                  <w:szCs w:val="24"/>
                </w:rPr>
                <w:t>4.0</w:t>
              </w:r>
            </w:hyperlink>
            <w:r w:rsidRPr="005B04EE">
              <w:rPr>
                <w:sz w:val="24"/>
                <w:szCs w:val="24"/>
              </w:rPr>
              <w:t xml:space="preserve"> Классификатора, а также для стоянки и хранения транспортных средств общего пользования, в том числе в депо)</w:t>
            </w:r>
          </w:p>
        </w:tc>
        <w:tc>
          <w:tcPr>
            <w:tcW w:w="1339" w:type="dxa"/>
            <w:vAlign w:val="center"/>
          </w:tcPr>
          <w:p w:rsidR="005B04EE" w:rsidRPr="005B04EE" w:rsidRDefault="005B04EE" w:rsidP="005B04EE">
            <w:pPr>
              <w:pStyle w:val="ConsPlusNormal"/>
              <w:rPr>
                <w:sz w:val="24"/>
                <w:szCs w:val="24"/>
              </w:rPr>
            </w:pPr>
            <w:r w:rsidRPr="005B04EE">
              <w:rPr>
                <w:sz w:val="24"/>
                <w:szCs w:val="24"/>
              </w:rPr>
              <w:t>1,41</w:t>
            </w:r>
          </w:p>
        </w:tc>
        <w:tc>
          <w:tcPr>
            <w:tcW w:w="1144" w:type="dxa"/>
            <w:vAlign w:val="center"/>
          </w:tcPr>
          <w:p w:rsidR="005B04EE" w:rsidRPr="005B04EE" w:rsidRDefault="005B04EE" w:rsidP="005B04EE">
            <w:pPr>
              <w:pStyle w:val="ConsPlusNormal"/>
              <w:rPr>
                <w:sz w:val="24"/>
                <w:szCs w:val="24"/>
              </w:rPr>
            </w:pPr>
            <w:r w:rsidRPr="005B04EE">
              <w:rPr>
                <w:sz w:val="24"/>
                <w:szCs w:val="24"/>
              </w:rPr>
              <w:t>2</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t>1.7</w:t>
            </w:r>
          </w:p>
        </w:tc>
        <w:tc>
          <w:tcPr>
            <w:tcW w:w="6009" w:type="dxa"/>
            <w:vAlign w:val="center"/>
          </w:tcPr>
          <w:p w:rsidR="005B04EE" w:rsidRPr="005B04EE" w:rsidRDefault="005B04EE" w:rsidP="005B04EE">
            <w:pPr>
              <w:pStyle w:val="ConsPlusNormal"/>
              <w:rPr>
                <w:sz w:val="24"/>
                <w:szCs w:val="24"/>
              </w:rPr>
            </w:pPr>
            <w:r w:rsidRPr="005B04EE">
              <w:rPr>
                <w:sz w:val="24"/>
                <w:szCs w:val="24"/>
              </w:rPr>
              <w:t>Ремонт автомобилей</w:t>
            </w:r>
          </w:p>
          <w:p w:rsidR="005B04EE" w:rsidRPr="005B04EE" w:rsidRDefault="005B04EE" w:rsidP="005B04EE">
            <w:pPr>
              <w:pStyle w:val="ConsPlusNormal"/>
              <w:rPr>
                <w:sz w:val="24"/>
                <w:szCs w:val="24"/>
              </w:rPr>
            </w:pPr>
            <w:r w:rsidRPr="005B04EE">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339" w:type="dxa"/>
            <w:vAlign w:val="center"/>
          </w:tcPr>
          <w:p w:rsidR="005B04EE" w:rsidRPr="005B04EE" w:rsidRDefault="005B04EE" w:rsidP="005B04EE">
            <w:pPr>
              <w:pStyle w:val="ConsPlusNormal"/>
              <w:rPr>
                <w:sz w:val="24"/>
                <w:szCs w:val="24"/>
              </w:rPr>
            </w:pPr>
            <w:r w:rsidRPr="005B04EE">
              <w:rPr>
                <w:sz w:val="24"/>
                <w:szCs w:val="24"/>
              </w:rPr>
              <w:t>7,05</w:t>
            </w:r>
          </w:p>
        </w:tc>
        <w:tc>
          <w:tcPr>
            <w:tcW w:w="1144" w:type="dxa"/>
            <w:vAlign w:val="center"/>
          </w:tcPr>
          <w:p w:rsidR="005B04EE" w:rsidRPr="005B04EE" w:rsidRDefault="005B04EE" w:rsidP="005B04EE">
            <w:pPr>
              <w:pStyle w:val="ConsPlusNormal"/>
              <w:rPr>
                <w:sz w:val="24"/>
                <w:szCs w:val="24"/>
              </w:rPr>
            </w:pPr>
            <w:r w:rsidRPr="005B04EE">
              <w:rPr>
                <w:sz w:val="24"/>
                <w:szCs w:val="24"/>
              </w:rPr>
              <w:t>10</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t>1.8</w:t>
            </w:r>
          </w:p>
        </w:tc>
        <w:tc>
          <w:tcPr>
            <w:tcW w:w="6009" w:type="dxa"/>
            <w:vAlign w:val="center"/>
          </w:tcPr>
          <w:p w:rsidR="005B04EE" w:rsidRPr="005B04EE" w:rsidRDefault="005B04EE" w:rsidP="005B04EE">
            <w:pPr>
              <w:pStyle w:val="ConsPlusNormal"/>
              <w:rPr>
                <w:sz w:val="24"/>
                <w:szCs w:val="24"/>
              </w:rPr>
            </w:pPr>
            <w:r w:rsidRPr="005B04EE">
              <w:rPr>
                <w:sz w:val="24"/>
                <w:szCs w:val="24"/>
              </w:rPr>
              <w:t>Для индивидуального жилищного строительства</w:t>
            </w:r>
          </w:p>
          <w:p w:rsidR="005B04EE" w:rsidRPr="005B04EE" w:rsidRDefault="005B04EE" w:rsidP="005B04EE">
            <w:pPr>
              <w:pStyle w:val="ConsPlusNormal"/>
              <w:rPr>
                <w:sz w:val="24"/>
                <w:szCs w:val="24"/>
              </w:rPr>
            </w:pPr>
            <w:r w:rsidRPr="005B04EE">
              <w:rPr>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w:t>
            </w:r>
            <w:r w:rsidRPr="005B04EE">
              <w:rPr>
                <w:sz w:val="24"/>
                <w:szCs w:val="24"/>
              </w:rPr>
              <w:lastRenderedPageBreak/>
              <w:t>таком здании, не предназначенного для раздела на самостоятельные объекты недвижимости);</w:t>
            </w:r>
          </w:p>
          <w:p w:rsidR="005B04EE" w:rsidRPr="005B04EE" w:rsidRDefault="005B04EE" w:rsidP="005B04EE">
            <w:pPr>
              <w:pStyle w:val="ConsPlusNormal"/>
              <w:rPr>
                <w:sz w:val="24"/>
                <w:szCs w:val="24"/>
              </w:rPr>
            </w:pPr>
            <w:r w:rsidRPr="005B04EE">
              <w:rPr>
                <w:sz w:val="24"/>
                <w:szCs w:val="24"/>
              </w:rPr>
              <w:t>выращивание сельскохозяйственных культур;</w:t>
            </w:r>
          </w:p>
          <w:p w:rsidR="005B04EE" w:rsidRPr="005B04EE" w:rsidRDefault="005B04EE" w:rsidP="005B04EE">
            <w:pPr>
              <w:pStyle w:val="ConsPlusNormal"/>
              <w:rPr>
                <w:sz w:val="24"/>
                <w:szCs w:val="24"/>
              </w:rPr>
            </w:pPr>
            <w:r w:rsidRPr="005B04EE">
              <w:rPr>
                <w:sz w:val="24"/>
                <w:szCs w:val="24"/>
              </w:rPr>
              <w:t>размещение индивидуальных гаражей и хозяйственных построек)</w:t>
            </w:r>
          </w:p>
        </w:tc>
        <w:tc>
          <w:tcPr>
            <w:tcW w:w="1339" w:type="dxa"/>
            <w:vAlign w:val="center"/>
          </w:tcPr>
          <w:p w:rsidR="005B04EE" w:rsidRPr="005B04EE" w:rsidRDefault="005B04EE" w:rsidP="005B04EE">
            <w:pPr>
              <w:pStyle w:val="ConsPlusNormal"/>
              <w:rPr>
                <w:sz w:val="24"/>
                <w:szCs w:val="24"/>
              </w:rPr>
            </w:pPr>
            <w:r w:rsidRPr="005B04EE">
              <w:rPr>
                <w:sz w:val="24"/>
                <w:szCs w:val="24"/>
              </w:rPr>
              <w:lastRenderedPageBreak/>
              <w:t>2,03</w:t>
            </w:r>
          </w:p>
        </w:tc>
        <w:tc>
          <w:tcPr>
            <w:tcW w:w="1144" w:type="dxa"/>
            <w:vAlign w:val="center"/>
          </w:tcPr>
          <w:p w:rsidR="005B04EE" w:rsidRPr="005B04EE" w:rsidRDefault="005B04EE" w:rsidP="005B04EE">
            <w:pPr>
              <w:pStyle w:val="ConsPlusNormal"/>
              <w:rPr>
                <w:sz w:val="24"/>
                <w:szCs w:val="24"/>
              </w:rPr>
            </w:pPr>
            <w:r w:rsidRPr="005B04EE">
              <w:rPr>
                <w:sz w:val="24"/>
                <w:szCs w:val="24"/>
              </w:rPr>
              <w:t>-</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lastRenderedPageBreak/>
              <w:t>1.9</w:t>
            </w:r>
          </w:p>
        </w:tc>
        <w:tc>
          <w:tcPr>
            <w:tcW w:w="6009" w:type="dxa"/>
            <w:vAlign w:val="center"/>
          </w:tcPr>
          <w:p w:rsidR="005B04EE" w:rsidRPr="005B04EE" w:rsidRDefault="005B04EE" w:rsidP="005B04EE">
            <w:pPr>
              <w:pStyle w:val="ConsPlusNormal"/>
              <w:rPr>
                <w:sz w:val="24"/>
                <w:szCs w:val="24"/>
              </w:rPr>
            </w:pPr>
            <w:r w:rsidRPr="005B04EE">
              <w:rPr>
                <w:sz w:val="24"/>
                <w:szCs w:val="24"/>
              </w:rPr>
              <w:t>Сельскохозяйственное использование</w:t>
            </w:r>
          </w:p>
          <w:p w:rsidR="005B04EE" w:rsidRPr="005B04EE" w:rsidRDefault="005B04EE" w:rsidP="005B04EE">
            <w:pPr>
              <w:pStyle w:val="ConsPlusNormal"/>
              <w:rPr>
                <w:sz w:val="24"/>
                <w:szCs w:val="24"/>
              </w:rPr>
            </w:pPr>
            <w:proofErr w:type="gramStart"/>
            <w:r w:rsidRPr="005B04EE">
              <w:rPr>
                <w:sz w:val="24"/>
                <w:szCs w:val="24"/>
              </w:rPr>
              <w:t>(ведение сельского хозяйства.</w:t>
            </w:r>
            <w:proofErr w:type="gramEnd"/>
            <w:r w:rsidRPr="005B04EE">
              <w:rPr>
                <w:sz w:val="24"/>
                <w:szCs w:val="24"/>
              </w:rPr>
              <w:t xml:space="preserve"> </w:t>
            </w:r>
            <w:proofErr w:type="gramStart"/>
            <w:r w:rsidRPr="005B04EE">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55" w:history="1">
              <w:r w:rsidRPr="005B04EE">
                <w:rPr>
                  <w:color w:val="0000FF"/>
                  <w:sz w:val="24"/>
                  <w:szCs w:val="24"/>
                </w:rPr>
                <w:t>кодами 1.1</w:t>
              </w:r>
            </w:hyperlink>
            <w:r w:rsidRPr="005B04EE">
              <w:rPr>
                <w:sz w:val="24"/>
                <w:szCs w:val="24"/>
              </w:rPr>
              <w:t xml:space="preserve"> - </w:t>
            </w:r>
            <w:hyperlink r:id="rId56" w:history="1">
              <w:r w:rsidRPr="005B04EE">
                <w:rPr>
                  <w:color w:val="0000FF"/>
                  <w:sz w:val="24"/>
                  <w:szCs w:val="24"/>
                </w:rPr>
                <w:t>1.20</w:t>
              </w:r>
            </w:hyperlink>
            <w:r w:rsidRPr="005B04EE">
              <w:rPr>
                <w:sz w:val="24"/>
                <w:szCs w:val="24"/>
              </w:rPr>
              <w:t xml:space="preserve"> Классификатора, в том числе размещение зданий и сооружений, используемых для хранения и переработки сельскохозяйственной продукции)</w:t>
            </w:r>
            <w:proofErr w:type="gramEnd"/>
          </w:p>
        </w:tc>
        <w:tc>
          <w:tcPr>
            <w:tcW w:w="1339" w:type="dxa"/>
            <w:vAlign w:val="center"/>
          </w:tcPr>
          <w:p w:rsidR="005B04EE" w:rsidRPr="005B04EE" w:rsidRDefault="005B04EE" w:rsidP="005B04EE">
            <w:pPr>
              <w:pStyle w:val="ConsPlusNormal"/>
              <w:rPr>
                <w:sz w:val="24"/>
                <w:szCs w:val="24"/>
              </w:rPr>
            </w:pPr>
            <w:r w:rsidRPr="005B04EE">
              <w:rPr>
                <w:sz w:val="24"/>
                <w:szCs w:val="24"/>
              </w:rPr>
              <w:t>0,6</w:t>
            </w:r>
          </w:p>
        </w:tc>
        <w:tc>
          <w:tcPr>
            <w:tcW w:w="1144" w:type="dxa"/>
            <w:vAlign w:val="center"/>
          </w:tcPr>
          <w:p w:rsidR="005B04EE" w:rsidRPr="005B04EE" w:rsidRDefault="005B04EE" w:rsidP="005B04EE">
            <w:pPr>
              <w:pStyle w:val="ConsPlusNormal"/>
              <w:rPr>
                <w:sz w:val="24"/>
                <w:szCs w:val="24"/>
              </w:rPr>
            </w:pPr>
            <w:r w:rsidRPr="005B04EE">
              <w:rPr>
                <w:sz w:val="24"/>
                <w:szCs w:val="24"/>
              </w:rPr>
              <w:t>0,6</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t>2</w:t>
            </w:r>
          </w:p>
        </w:tc>
        <w:tc>
          <w:tcPr>
            <w:tcW w:w="8492" w:type="dxa"/>
            <w:gridSpan w:val="3"/>
            <w:vAlign w:val="center"/>
          </w:tcPr>
          <w:p w:rsidR="005B04EE" w:rsidRPr="005B04EE" w:rsidRDefault="005B04EE" w:rsidP="005B04EE">
            <w:pPr>
              <w:pStyle w:val="ConsPlusNormal"/>
              <w:rPr>
                <w:sz w:val="24"/>
                <w:szCs w:val="24"/>
              </w:rPr>
            </w:pPr>
            <w:r w:rsidRPr="005B04EE">
              <w:rPr>
                <w:sz w:val="24"/>
                <w:szCs w:val="24"/>
              </w:rPr>
              <w:t>Земельные участки для размещения и эксплуатации объектов торговли и сферы услуг</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t>2.1</w:t>
            </w:r>
          </w:p>
        </w:tc>
        <w:tc>
          <w:tcPr>
            <w:tcW w:w="6009" w:type="dxa"/>
            <w:vAlign w:val="center"/>
          </w:tcPr>
          <w:p w:rsidR="005B04EE" w:rsidRPr="005B04EE" w:rsidRDefault="005B04EE" w:rsidP="005B04EE">
            <w:pPr>
              <w:pStyle w:val="ConsPlusNormal"/>
              <w:rPr>
                <w:sz w:val="24"/>
                <w:szCs w:val="24"/>
              </w:rPr>
            </w:pPr>
            <w:r w:rsidRPr="005B04EE">
              <w:rPr>
                <w:sz w:val="24"/>
                <w:szCs w:val="24"/>
              </w:rPr>
              <w:t>Деловое управление</w:t>
            </w:r>
          </w:p>
          <w:p w:rsidR="005B04EE" w:rsidRPr="005B04EE" w:rsidRDefault="005B04EE" w:rsidP="005B04EE">
            <w:pPr>
              <w:pStyle w:val="ConsPlusNormal"/>
              <w:rPr>
                <w:sz w:val="24"/>
                <w:szCs w:val="24"/>
              </w:rPr>
            </w:pPr>
            <w:proofErr w:type="gramStart"/>
            <w:r w:rsidRPr="005B04EE">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End"/>
          </w:p>
        </w:tc>
        <w:tc>
          <w:tcPr>
            <w:tcW w:w="1339" w:type="dxa"/>
            <w:vAlign w:val="center"/>
          </w:tcPr>
          <w:p w:rsidR="005B04EE" w:rsidRPr="005B04EE" w:rsidRDefault="005B04EE" w:rsidP="005B04EE">
            <w:pPr>
              <w:pStyle w:val="ConsPlusNormal"/>
              <w:rPr>
                <w:sz w:val="24"/>
                <w:szCs w:val="24"/>
              </w:rPr>
            </w:pPr>
            <w:r w:rsidRPr="005B04EE">
              <w:rPr>
                <w:sz w:val="24"/>
                <w:szCs w:val="24"/>
              </w:rPr>
              <w:t>1,89</w:t>
            </w:r>
          </w:p>
        </w:tc>
        <w:tc>
          <w:tcPr>
            <w:tcW w:w="1144" w:type="dxa"/>
            <w:vAlign w:val="center"/>
          </w:tcPr>
          <w:p w:rsidR="005B04EE" w:rsidRPr="005B04EE" w:rsidRDefault="005B04EE" w:rsidP="005B04EE">
            <w:pPr>
              <w:pStyle w:val="ConsPlusNormal"/>
              <w:rPr>
                <w:sz w:val="24"/>
                <w:szCs w:val="24"/>
              </w:rPr>
            </w:pPr>
            <w:r w:rsidRPr="005B04EE">
              <w:rPr>
                <w:sz w:val="24"/>
                <w:szCs w:val="24"/>
              </w:rPr>
              <w:t>1,9</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t>2.2</w:t>
            </w:r>
          </w:p>
        </w:tc>
        <w:tc>
          <w:tcPr>
            <w:tcW w:w="6009" w:type="dxa"/>
            <w:vAlign w:val="center"/>
          </w:tcPr>
          <w:p w:rsidR="005B04EE" w:rsidRPr="005B04EE" w:rsidRDefault="005B04EE" w:rsidP="005B04EE">
            <w:pPr>
              <w:pStyle w:val="ConsPlusNormal"/>
              <w:rPr>
                <w:sz w:val="24"/>
                <w:szCs w:val="24"/>
              </w:rPr>
            </w:pPr>
            <w:r w:rsidRPr="005B04EE">
              <w:rPr>
                <w:sz w:val="24"/>
                <w:szCs w:val="24"/>
              </w:rPr>
              <w:t>Банковская и страховая деятельность</w:t>
            </w:r>
          </w:p>
          <w:p w:rsidR="005B04EE" w:rsidRPr="005B04EE" w:rsidRDefault="005B04EE" w:rsidP="005B04EE">
            <w:pPr>
              <w:pStyle w:val="ConsPlusNormal"/>
              <w:rPr>
                <w:sz w:val="24"/>
                <w:szCs w:val="24"/>
              </w:rPr>
            </w:pPr>
            <w:r w:rsidRPr="005B04EE">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39" w:type="dxa"/>
            <w:vAlign w:val="center"/>
          </w:tcPr>
          <w:p w:rsidR="005B04EE" w:rsidRPr="005B04EE" w:rsidRDefault="005B04EE" w:rsidP="005B04EE">
            <w:pPr>
              <w:pStyle w:val="ConsPlusNormal"/>
              <w:rPr>
                <w:sz w:val="24"/>
                <w:szCs w:val="24"/>
              </w:rPr>
            </w:pPr>
            <w:r w:rsidRPr="005B04EE">
              <w:rPr>
                <w:sz w:val="24"/>
                <w:szCs w:val="24"/>
              </w:rPr>
              <w:t>1,89</w:t>
            </w:r>
          </w:p>
        </w:tc>
        <w:tc>
          <w:tcPr>
            <w:tcW w:w="1144" w:type="dxa"/>
            <w:vAlign w:val="center"/>
          </w:tcPr>
          <w:p w:rsidR="005B04EE" w:rsidRPr="005B04EE" w:rsidRDefault="005B04EE" w:rsidP="005B04EE">
            <w:pPr>
              <w:pStyle w:val="ConsPlusNormal"/>
              <w:rPr>
                <w:sz w:val="24"/>
                <w:szCs w:val="24"/>
              </w:rPr>
            </w:pPr>
            <w:r w:rsidRPr="005B04EE">
              <w:rPr>
                <w:sz w:val="24"/>
                <w:szCs w:val="24"/>
              </w:rPr>
              <w:t>1,9</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t>2.3</w:t>
            </w:r>
          </w:p>
        </w:tc>
        <w:tc>
          <w:tcPr>
            <w:tcW w:w="6009" w:type="dxa"/>
            <w:vAlign w:val="center"/>
          </w:tcPr>
          <w:p w:rsidR="005B04EE" w:rsidRPr="005B04EE" w:rsidRDefault="005B04EE" w:rsidP="005B04EE">
            <w:pPr>
              <w:pStyle w:val="ConsPlusNormal"/>
              <w:rPr>
                <w:sz w:val="24"/>
                <w:szCs w:val="24"/>
              </w:rPr>
            </w:pPr>
            <w:r w:rsidRPr="005B04EE">
              <w:rPr>
                <w:sz w:val="24"/>
                <w:szCs w:val="24"/>
              </w:rPr>
              <w:t>Гостиничное обслуживание</w:t>
            </w:r>
          </w:p>
          <w:p w:rsidR="005B04EE" w:rsidRPr="005B04EE" w:rsidRDefault="005B04EE" w:rsidP="005B04EE">
            <w:pPr>
              <w:pStyle w:val="ConsPlusNormal"/>
              <w:rPr>
                <w:sz w:val="24"/>
                <w:szCs w:val="24"/>
              </w:rPr>
            </w:pPr>
            <w:r w:rsidRPr="005B04EE">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39" w:type="dxa"/>
            <w:vAlign w:val="center"/>
          </w:tcPr>
          <w:p w:rsidR="005B04EE" w:rsidRPr="005B04EE" w:rsidRDefault="005B04EE" w:rsidP="005B04EE">
            <w:pPr>
              <w:pStyle w:val="ConsPlusNormal"/>
              <w:rPr>
                <w:sz w:val="24"/>
                <w:szCs w:val="24"/>
              </w:rPr>
            </w:pPr>
            <w:r w:rsidRPr="005B04EE">
              <w:rPr>
                <w:sz w:val="24"/>
                <w:szCs w:val="24"/>
              </w:rPr>
              <w:t>1,87</w:t>
            </w:r>
          </w:p>
        </w:tc>
        <w:tc>
          <w:tcPr>
            <w:tcW w:w="1144" w:type="dxa"/>
            <w:vAlign w:val="center"/>
          </w:tcPr>
          <w:p w:rsidR="005B04EE" w:rsidRPr="005B04EE" w:rsidRDefault="005B04EE" w:rsidP="005B04EE">
            <w:pPr>
              <w:pStyle w:val="ConsPlusNormal"/>
              <w:rPr>
                <w:sz w:val="24"/>
                <w:szCs w:val="24"/>
              </w:rPr>
            </w:pPr>
            <w:r w:rsidRPr="005B04EE">
              <w:rPr>
                <w:sz w:val="24"/>
                <w:szCs w:val="24"/>
              </w:rPr>
              <w:t>1,9</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t>2.4</w:t>
            </w:r>
          </w:p>
        </w:tc>
        <w:tc>
          <w:tcPr>
            <w:tcW w:w="6009" w:type="dxa"/>
            <w:vAlign w:val="center"/>
          </w:tcPr>
          <w:p w:rsidR="005B04EE" w:rsidRPr="005B04EE" w:rsidRDefault="005B04EE" w:rsidP="005B04EE">
            <w:pPr>
              <w:pStyle w:val="ConsPlusNormal"/>
              <w:rPr>
                <w:sz w:val="24"/>
                <w:szCs w:val="24"/>
              </w:rPr>
            </w:pPr>
            <w:r w:rsidRPr="005B04EE">
              <w:rPr>
                <w:sz w:val="24"/>
                <w:szCs w:val="24"/>
              </w:rPr>
              <w:t>Объекты культурно-досуговой деятельности</w:t>
            </w:r>
          </w:p>
          <w:p w:rsidR="005B04EE" w:rsidRPr="005B04EE" w:rsidRDefault="005B04EE" w:rsidP="005B04EE">
            <w:pPr>
              <w:pStyle w:val="ConsPlusNormal"/>
              <w:rPr>
                <w:sz w:val="24"/>
                <w:szCs w:val="24"/>
              </w:rPr>
            </w:pPr>
            <w:proofErr w:type="gramStart"/>
            <w:r w:rsidRPr="005B04EE">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339" w:type="dxa"/>
            <w:vAlign w:val="center"/>
          </w:tcPr>
          <w:p w:rsidR="005B04EE" w:rsidRPr="005B04EE" w:rsidRDefault="005B04EE" w:rsidP="005B04EE">
            <w:pPr>
              <w:pStyle w:val="ConsPlusNormal"/>
              <w:rPr>
                <w:sz w:val="24"/>
                <w:szCs w:val="24"/>
              </w:rPr>
            </w:pPr>
            <w:r w:rsidRPr="005B04EE">
              <w:rPr>
                <w:sz w:val="24"/>
                <w:szCs w:val="24"/>
              </w:rPr>
              <w:t>1,92</w:t>
            </w:r>
          </w:p>
        </w:tc>
        <w:tc>
          <w:tcPr>
            <w:tcW w:w="1144" w:type="dxa"/>
            <w:vAlign w:val="center"/>
          </w:tcPr>
          <w:p w:rsidR="005B04EE" w:rsidRPr="005B04EE" w:rsidRDefault="005B04EE" w:rsidP="005B04EE">
            <w:pPr>
              <w:pStyle w:val="ConsPlusNormal"/>
              <w:rPr>
                <w:sz w:val="24"/>
                <w:szCs w:val="24"/>
              </w:rPr>
            </w:pPr>
            <w:r w:rsidRPr="005B04EE">
              <w:rPr>
                <w:sz w:val="24"/>
                <w:szCs w:val="24"/>
              </w:rPr>
              <w:t>1,9</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t>2.5</w:t>
            </w:r>
          </w:p>
        </w:tc>
        <w:tc>
          <w:tcPr>
            <w:tcW w:w="6009" w:type="dxa"/>
            <w:vAlign w:val="center"/>
          </w:tcPr>
          <w:p w:rsidR="005B04EE" w:rsidRPr="005B04EE" w:rsidRDefault="005B04EE" w:rsidP="005B04EE">
            <w:pPr>
              <w:pStyle w:val="ConsPlusNormal"/>
              <w:rPr>
                <w:sz w:val="24"/>
                <w:szCs w:val="24"/>
              </w:rPr>
            </w:pPr>
            <w:r w:rsidRPr="005B04EE">
              <w:rPr>
                <w:sz w:val="24"/>
                <w:szCs w:val="24"/>
              </w:rPr>
              <w:t>Бытовое обслуживание</w:t>
            </w:r>
          </w:p>
          <w:p w:rsidR="005B04EE" w:rsidRPr="005B04EE" w:rsidRDefault="005B04EE" w:rsidP="005B04EE">
            <w:pPr>
              <w:pStyle w:val="ConsPlusNormal"/>
              <w:rPr>
                <w:sz w:val="24"/>
                <w:szCs w:val="24"/>
              </w:rPr>
            </w:pPr>
            <w:proofErr w:type="gramStart"/>
            <w:r w:rsidRPr="005B04EE">
              <w:rPr>
                <w:sz w:val="24"/>
                <w:szCs w:val="24"/>
              </w:rPr>
              <w:t xml:space="preserve">(размещение объектов капитального строительства, предназначенных для оказания населению или </w:t>
            </w:r>
            <w:r w:rsidRPr="005B04EE">
              <w:rPr>
                <w:sz w:val="24"/>
                <w:szCs w:val="24"/>
              </w:rPr>
              <w:lastRenderedPageBreak/>
              <w:t>организациям бытовых услуг (мастерские мелкого ремонта, ателье, бани, парикмахерские, прачечные, химчистки, похоронные бюро)</w:t>
            </w:r>
            <w:proofErr w:type="gramEnd"/>
          </w:p>
        </w:tc>
        <w:tc>
          <w:tcPr>
            <w:tcW w:w="1339" w:type="dxa"/>
            <w:vAlign w:val="center"/>
          </w:tcPr>
          <w:p w:rsidR="005B04EE" w:rsidRPr="005B04EE" w:rsidRDefault="005B04EE" w:rsidP="005B04EE">
            <w:pPr>
              <w:pStyle w:val="ConsPlusNormal"/>
              <w:rPr>
                <w:sz w:val="24"/>
                <w:szCs w:val="24"/>
              </w:rPr>
            </w:pPr>
            <w:r w:rsidRPr="005B04EE">
              <w:rPr>
                <w:sz w:val="24"/>
                <w:szCs w:val="24"/>
              </w:rPr>
              <w:lastRenderedPageBreak/>
              <w:t>1,92</w:t>
            </w:r>
          </w:p>
        </w:tc>
        <w:tc>
          <w:tcPr>
            <w:tcW w:w="1144" w:type="dxa"/>
            <w:vAlign w:val="center"/>
          </w:tcPr>
          <w:p w:rsidR="005B04EE" w:rsidRPr="005B04EE" w:rsidRDefault="005B04EE" w:rsidP="005B04EE">
            <w:pPr>
              <w:pStyle w:val="ConsPlusNormal"/>
              <w:rPr>
                <w:sz w:val="24"/>
                <w:szCs w:val="24"/>
              </w:rPr>
            </w:pPr>
            <w:r w:rsidRPr="005B04EE">
              <w:rPr>
                <w:sz w:val="24"/>
                <w:szCs w:val="24"/>
              </w:rPr>
              <w:t>1,9</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lastRenderedPageBreak/>
              <w:t>2.6</w:t>
            </w:r>
          </w:p>
        </w:tc>
        <w:tc>
          <w:tcPr>
            <w:tcW w:w="6009" w:type="dxa"/>
            <w:vAlign w:val="center"/>
          </w:tcPr>
          <w:p w:rsidR="005B04EE" w:rsidRPr="005B04EE" w:rsidRDefault="005B04EE" w:rsidP="005B04EE">
            <w:pPr>
              <w:pStyle w:val="ConsPlusNormal"/>
              <w:rPr>
                <w:sz w:val="24"/>
                <w:szCs w:val="24"/>
              </w:rPr>
            </w:pPr>
            <w:r w:rsidRPr="005B04EE">
              <w:rPr>
                <w:sz w:val="24"/>
                <w:szCs w:val="24"/>
              </w:rPr>
              <w:t>Общественное питание</w:t>
            </w:r>
          </w:p>
          <w:p w:rsidR="005B04EE" w:rsidRPr="005B04EE" w:rsidRDefault="005B04EE" w:rsidP="005B04EE">
            <w:pPr>
              <w:pStyle w:val="ConsPlusNormal"/>
              <w:rPr>
                <w:sz w:val="24"/>
                <w:szCs w:val="24"/>
              </w:rPr>
            </w:pPr>
            <w:proofErr w:type="gramStart"/>
            <w:r w:rsidRPr="005B04EE">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roofErr w:type="gramEnd"/>
          </w:p>
        </w:tc>
        <w:tc>
          <w:tcPr>
            <w:tcW w:w="1339" w:type="dxa"/>
            <w:vAlign w:val="center"/>
          </w:tcPr>
          <w:p w:rsidR="005B04EE" w:rsidRPr="005B04EE" w:rsidRDefault="005B04EE" w:rsidP="005B04EE">
            <w:pPr>
              <w:pStyle w:val="ConsPlusNormal"/>
              <w:rPr>
                <w:sz w:val="24"/>
                <w:szCs w:val="24"/>
              </w:rPr>
            </w:pPr>
            <w:r w:rsidRPr="005B04EE">
              <w:rPr>
                <w:sz w:val="24"/>
                <w:szCs w:val="24"/>
              </w:rPr>
              <w:t>1,92</w:t>
            </w:r>
          </w:p>
        </w:tc>
        <w:tc>
          <w:tcPr>
            <w:tcW w:w="1144" w:type="dxa"/>
            <w:vAlign w:val="center"/>
          </w:tcPr>
          <w:p w:rsidR="005B04EE" w:rsidRPr="005B04EE" w:rsidRDefault="005B04EE" w:rsidP="005B04EE">
            <w:pPr>
              <w:pStyle w:val="ConsPlusNormal"/>
              <w:rPr>
                <w:sz w:val="24"/>
                <w:szCs w:val="24"/>
              </w:rPr>
            </w:pPr>
            <w:r w:rsidRPr="005B04EE">
              <w:rPr>
                <w:sz w:val="24"/>
                <w:szCs w:val="24"/>
              </w:rPr>
              <w:t>1,9</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t>2.7</w:t>
            </w:r>
          </w:p>
        </w:tc>
        <w:tc>
          <w:tcPr>
            <w:tcW w:w="6009" w:type="dxa"/>
            <w:vAlign w:val="center"/>
          </w:tcPr>
          <w:p w:rsidR="005B04EE" w:rsidRPr="005B04EE" w:rsidRDefault="005B04EE" w:rsidP="005B04EE">
            <w:pPr>
              <w:pStyle w:val="ConsPlusNormal"/>
              <w:rPr>
                <w:sz w:val="24"/>
                <w:szCs w:val="24"/>
              </w:rPr>
            </w:pPr>
            <w:r w:rsidRPr="005B04EE">
              <w:rPr>
                <w:sz w:val="24"/>
                <w:szCs w:val="24"/>
              </w:rPr>
              <w:t>Пищевая промышленность</w:t>
            </w:r>
          </w:p>
          <w:p w:rsidR="005B04EE" w:rsidRPr="005B04EE" w:rsidRDefault="005B04EE" w:rsidP="005B04EE">
            <w:pPr>
              <w:pStyle w:val="ConsPlusNormal"/>
              <w:rPr>
                <w:sz w:val="24"/>
                <w:szCs w:val="24"/>
              </w:rPr>
            </w:pPr>
            <w:r w:rsidRPr="005B04EE">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339" w:type="dxa"/>
            <w:vAlign w:val="center"/>
          </w:tcPr>
          <w:p w:rsidR="005B04EE" w:rsidRPr="005B04EE" w:rsidRDefault="005B04EE" w:rsidP="005B04EE">
            <w:pPr>
              <w:pStyle w:val="ConsPlusNormal"/>
              <w:rPr>
                <w:sz w:val="24"/>
                <w:szCs w:val="24"/>
              </w:rPr>
            </w:pPr>
            <w:r w:rsidRPr="005B04EE">
              <w:rPr>
                <w:sz w:val="24"/>
                <w:szCs w:val="24"/>
              </w:rPr>
              <w:t>1,91</w:t>
            </w:r>
          </w:p>
        </w:tc>
        <w:tc>
          <w:tcPr>
            <w:tcW w:w="1144" w:type="dxa"/>
            <w:vAlign w:val="center"/>
          </w:tcPr>
          <w:p w:rsidR="005B04EE" w:rsidRPr="005B04EE" w:rsidRDefault="005B04EE" w:rsidP="005B04EE">
            <w:pPr>
              <w:pStyle w:val="ConsPlusNormal"/>
              <w:rPr>
                <w:sz w:val="24"/>
                <w:szCs w:val="24"/>
              </w:rPr>
            </w:pPr>
            <w:r w:rsidRPr="005B04EE">
              <w:rPr>
                <w:sz w:val="24"/>
                <w:szCs w:val="24"/>
              </w:rPr>
              <w:t>1,9</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t>2.8</w:t>
            </w:r>
          </w:p>
        </w:tc>
        <w:tc>
          <w:tcPr>
            <w:tcW w:w="6009" w:type="dxa"/>
            <w:vAlign w:val="center"/>
          </w:tcPr>
          <w:p w:rsidR="005B04EE" w:rsidRPr="005B04EE" w:rsidRDefault="005B04EE" w:rsidP="005B04EE">
            <w:pPr>
              <w:pStyle w:val="ConsPlusNormal"/>
              <w:rPr>
                <w:sz w:val="24"/>
                <w:szCs w:val="24"/>
              </w:rPr>
            </w:pPr>
            <w:r w:rsidRPr="005B04EE">
              <w:rPr>
                <w:sz w:val="24"/>
                <w:szCs w:val="24"/>
              </w:rPr>
              <w:t>Развлекательные мероприятия</w:t>
            </w:r>
          </w:p>
          <w:p w:rsidR="005B04EE" w:rsidRPr="005B04EE" w:rsidRDefault="005B04EE" w:rsidP="005B04EE">
            <w:pPr>
              <w:pStyle w:val="ConsPlusNormal"/>
              <w:rPr>
                <w:sz w:val="24"/>
                <w:szCs w:val="24"/>
              </w:rPr>
            </w:pPr>
            <w:r w:rsidRPr="005B04EE">
              <w:rPr>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339" w:type="dxa"/>
            <w:vAlign w:val="center"/>
          </w:tcPr>
          <w:p w:rsidR="005B04EE" w:rsidRPr="005B04EE" w:rsidRDefault="005B04EE" w:rsidP="005B04EE">
            <w:pPr>
              <w:pStyle w:val="ConsPlusNormal"/>
              <w:rPr>
                <w:sz w:val="24"/>
                <w:szCs w:val="24"/>
              </w:rPr>
            </w:pPr>
            <w:r w:rsidRPr="005B04EE">
              <w:rPr>
                <w:sz w:val="24"/>
                <w:szCs w:val="24"/>
              </w:rPr>
              <w:t>1,92</w:t>
            </w:r>
          </w:p>
        </w:tc>
        <w:tc>
          <w:tcPr>
            <w:tcW w:w="1144" w:type="dxa"/>
            <w:vAlign w:val="center"/>
          </w:tcPr>
          <w:p w:rsidR="005B04EE" w:rsidRPr="005B04EE" w:rsidRDefault="005B04EE" w:rsidP="005B04EE">
            <w:pPr>
              <w:pStyle w:val="ConsPlusNormal"/>
              <w:rPr>
                <w:sz w:val="24"/>
                <w:szCs w:val="24"/>
              </w:rPr>
            </w:pPr>
            <w:r w:rsidRPr="005B04EE">
              <w:rPr>
                <w:sz w:val="24"/>
                <w:szCs w:val="24"/>
              </w:rPr>
              <w:t>1,9</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t>2.9</w:t>
            </w:r>
          </w:p>
        </w:tc>
        <w:tc>
          <w:tcPr>
            <w:tcW w:w="6009" w:type="dxa"/>
            <w:vAlign w:val="center"/>
          </w:tcPr>
          <w:p w:rsidR="005B04EE" w:rsidRPr="005B04EE" w:rsidRDefault="005B04EE" w:rsidP="005B04EE">
            <w:pPr>
              <w:pStyle w:val="ConsPlusNormal"/>
              <w:rPr>
                <w:sz w:val="24"/>
                <w:szCs w:val="24"/>
              </w:rPr>
            </w:pPr>
            <w:r w:rsidRPr="005B04EE">
              <w:rPr>
                <w:sz w:val="24"/>
                <w:szCs w:val="24"/>
              </w:rPr>
              <w:t>Объекты торговли</w:t>
            </w:r>
          </w:p>
          <w:p w:rsidR="005B04EE" w:rsidRPr="005B04EE" w:rsidRDefault="005B04EE" w:rsidP="005B04EE">
            <w:pPr>
              <w:pStyle w:val="ConsPlusNormal"/>
              <w:rPr>
                <w:sz w:val="24"/>
                <w:szCs w:val="24"/>
              </w:rPr>
            </w:pPr>
            <w:r w:rsidRPr="005B04EE">
              <w:rPr>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57" w:history="1">
              <w:r w:rsidRPr="005B04EE">
                <w:rPr>
                  <w:color w:val="0000FF"/>
                  <w:sz w:val="24"/>
                  <w:szCs w:val="24"/>
                </w:rPr>
                <w:t>кодами 4.5</w:t>
              </w:r>
            </w:hyperlink>
            <w:r w:rsidRPr="005B04EE">
              <w:rPr>
                <w:sz w:val="24"/>
                <w:szCs w:val="24"/>
              </w:rPr>
              <w:t xml:space="preserve"> - </w:t>
            </w:r>
            <w:hyperlink r:id="rId58" w:history="1">
              <w:r w:rsidRPr="005B04EE">
                <w:rPr>
                  <w:color w:val="0000FF"/>
                  <w:sz w:val="24"/>
                  <w:szCs w:val="24"/>
                </w:rPr>
                <w:t>4.8.2</w:t>
              </w:r>
            </w:hyperlink>
            <w:r w:rsidRPr="005B04EE">
              <w:rPr>
                <w:sz w:val="24"/>
                <w:szCs w:val="24"/>
              </w:rPr>
              <w:t xml:space="preserve"> Классификатора; размещение гаражей и (или) стоянок для автомобилей сотрудников и посетителей торгового центра)</w:t>
            </w:r>
          </w:p>
        </w:tc>
        <w:tc>
          <w:tcPr>
            <w:tcW w:w="1339" w:type="dxa"/>
            <w:vAlign w:val="center"/>
          </w:tcPr>
          <w:p w:rsidR="005B04EE" w:rsidRPr="005B04EE" w:rsidRDefault="005B04EE" w:rsidP="005B04EE">
            <w:pPr>
              <w:pStyle w:val="ConsPlusNormal"/>
              <w:rPr>
                <w:sz w:val="24"/>
                <w:szCs w:val="24"/>
              </w:rPr>
            </w:pPr>
            <w:r w:rsidRPr="005B04EE">
              <w:rPr>
                <w:sz w:val="24"/>
                <w:szCs w:val="24"/>
              </w:rPr>
              <w:t>2,92</w:t>
            </w:r>
          </w:p>
        </w:tc>
        <w:tc>
          <w:tcPr>
            <w:tcW w:w="1144" w:type="dxa"/>
            <w:vAlign w:val="center"/>
          </w:tcPr>
          <w:p w:rsidR="005B04EE" w:rsidRPr="005B04EE" w:rsidRDefault="005B04EE" w:rsidP="005B04EE">
            <w:pPr>
              <w:pStyle w:val="ConsPlusNormal"/>
              <w:rPr>
                <w:sz w:val="24"/>
                <w:szCs w:val="24"/>
              </w:rPr>
            </w:pPr>
            <w:r w:rsidRPr="005B04EE">
              <w:rPr>
                <w:sz w:val="24"/>
                <w:szCs w:val="24"/>
              </w:rPr>
              <w:t>5</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t>2.10</w:t>
            </w:r>
          </w:p>
        </w:tc>
        <w:tc>
          <w:tcPr>
            <w:tcW w:w="6009" w:type="dxa"/>
            <w:vAlign w:val="center"/>
          </w:tcPr>
          <w:p w:rsidR="005B04EE" w:rsidRPr="005B04EE" w:rsidRDefault="005B04EE" w:rsidP="005B04EE">
            <w:pPr>
              <w:pStyle w:val="ConsPlusNormal"/>
              <w:rPr>
                <w:sz w:val="24"/>
                <w:szCs w:val="24"/>
              </w:rPr>
            </w:pPr>
            <w:r w:rsidRPr="005B04EE">
              <w:rPr>
                <w:sz w:val="24"/>
                <w:szCs w:val="24"/>
              </w:rPr>
              <w:t>Рынки</w:t>
            </w:r>
          </w:p>
          <w:p w:rsidR="005B04EE" w:rsidRPr="005B04EE" w:rsidRDefault="005B04EE" w:rsidP="005B04EE">
            <w:pPr>
              <w:pStyle w:val="ConsPlusNormal"/>
              <w:rPr>
                <w:sz w:val="24"/>
                <w:szCs w:val="24"/>
              </w:rPr>
            </w:pPr>
            <w:r w:rsidRPr="005B04EE">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339" w:type="dxa"/>
            <w:vAlign w:val="center"/>
          </w:tcPr>
          <w:p w:rsidR="005B04EE" w:rsidRPr="005B04EE" w:rsidRDefault="005B04EE" w:rsidP="005B04EE">
            <w:pPr>
              <w:pStyle w:val="ConsPlusNormal"/>
              <w:rPr>
                <w:sz w:val="24"/>
                <w:szCs w:val="24"/>
              </w:rPr>
            </w:pPr>
            <w:r w:rsidRPr="005B04EE">
              <w:rPr>
                <w:sz w:val="24"/>
                <w:szCs w:val="24"/>
              </w:rPr>
              <w:t>2,92</w:t>
            </w:r>
          </w:p>
        </w:tc>
        <w:tc>
          <w:tcPr>
            <w:tcW w:w="1144" w:type="dxa"/>
            <w:vAlign w:val="center"/>
          </w:tcPr>
          <w:p w:rsidR="005B04EE" w:rsidRPr="005B04EE" w:rsidRDefault="005B04EE" w:rsidP="005B04EE">
            <w:pPr>
              <w:pStyle w:val="ConsPlusNormal"/>
              <w:rPr>
                <w:sz w:val="24"/>
                <w:szCs w:val="24"/>
              </w:rPr>
            </w:pPr>
            <w:r w:rsidRPr="005B04EE">
              <w:rPr>
                <w:sz w:val="24"/>
                <w:szCs w:val="24"/>
              </w:rPr>
              <w:t>5</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t>2.11</w:t>
            </w:r>
          </w:p>
        </w:tc>
        <w:tc>
          <w:tcPr>
            <w:tcW w:w="6009" w:type="dxa"/>
            <w:vAlign w:val="center"/>
          </w:tcPr>
          <w:p w:rsidR="005B04EE" w:rsidRPr="005B04EE" w:rsidRDefault="005B04EE" w:rsidP="005B04EE">
            <w:pPr>
              <w:pStyle w:val="ConsPlusNormal"/>
              <w:rPr>
                <w:sz w:val="24"/>
                <w:szCs w:val="24"/>
              </w:rPr>
            </w:pPr>
            <w:r w:rsidRPr="005B04EE">
              <w:rPr>
                <w:sz w:val="24"/>
                <w:szCs w:val="24"/>
              </w:rPr>
              <w:t>Магазины</w:t>
            </w:r>
          </w:p>
          <w:p w:rsidR="005B04EE" w:rsidRPr="005B04EE" w:rsidRDefault="005B04EE" w:rsidP="005B04EE">
            <w:pPr>
              <w:pStyle w:val="ConsPlusNormal"/>
              <w:rPr>
                <w:sz w:val="24"/>
                <w:szCs w:val="24"/>
              </w:rPr>
            </w:pPr>
            <w:r w:rsidRPr="005B04EE">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39" w:type="dxa"/>
            <w:vAlign w:val="center"/>
          </w:tcPr>
          <w:p w:rsidR="005B04EE" w:rsidRPr="005B04EE" w:rsidRDefault="005B04EE" w:rsidP="005B04EE">
            <w:pPr>
              <w:pStyle w:val="ConsPlusNormal"/>
              <w:rPr>
                <w:sz w:val="24"/>
                <w:szCs w:val="24"/>
              </w:rPr>
            </w:pPr>
            <w:r w:rsidRPr="005B04EE">
              <w:rPr>
                <w:sz w:val="24"/>
                <w:szCs w:val="24"/>
              </w:rPr>
              <w:t>2,92</w:t>
            </w:r>
          </w:p>
        </w:tc>
        <w:tc>
          <w:tcPr>
            <w:tcW w:w="1144" w:type="dxa"/>
            <w:vAlign w:val="center"/>
          </w:tcPr>
          <w:p w:rsidR="005B04EE" w:rsidRPr="005B04EE" w:rsidRDefault="005B04EE" w:rsidP="005B04EE">
            <w:pPr>
              <w:pStyle w:val="ConsPlusNormal"/>
              <w:rPr>
                <w:sz w:val="24"/>
                <w:szCs w:val="24"/>
              </w:rPr>
            </w:pPr>
            <w:r w:rsidRPr="005B04EE">
              <w:rPr>
                <w:sz w:val="24"/>
                <w:szCs w:val="24"/>
              </w:rPr>
              <w:t>5</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lastRenderedPageBreak/>
              <w:t>2.12</w:t>
            </w:r>
          </w:p>
        </w:tc>
        <w:tc>
          <w:tcPr>
            <w:tcW w:w="6009" w:type="dxa"/>
            <w:vAlign w:val="center"/>
          </w:tcPr>
          <w:p w:rsidR="005B04EE" w:rsidRPr="005B04EE" w:rsidRDefault="005B04EE" w:rsidP="005B04EE">
            <w:pPr>
              <w:pStyle w:val="ConsPlusNormal"/>
              <w:rPr>
                <w:sz w:val="24"/>
                <w:szCs w:val="24"/>
              </w:rPr>
            </w:pPr>
            <w:r w:rsidRPr="005B04EE">
              <w:rPr>
                <w:sz w:val="24"/>
                <w:szCs w:val="24"/>
              </w:rPr>
              <w:t xml:space="preserve">Временные сооружения сезонного функционирования: батуты, детские игровые комплексы, аттракционы; палатки, </w:t>
            </w:r>
            <w:proofErr w:type="spellStart"/>
            <w:r w:rsidRPr="005B04EE">
              <w:rPr>
                <w:sz w:val="24"/>
                <w:szCs w:val="24"/>
              </w:rPr>
              <w:t>тонары</w:t>
            </w:r>
            <w:proofErr w:type="spellEnd"/>
            <w:r w:rsidRPr="005B04EE">
              <w:rPr>
                <w:sz w:val="24"/>
                <w:szCs w:val="24"/>
              </w:rPr>
              <w:t xml:space="preserve">, торговые автоматы, автолавки, автомагазины, автоприцепы, автоцистерны, специализированные цистерны, бочки, бойлеры, </w:t>
            </w:r>
            <w:proofErr w:type="spellStart"/>
            <w:r w:rsidRPr="005B04EE">
              <w:rPr>
                <w:sz w:val="24"/>
                <w:szCs w:val="24"/>
              </w:rPr>
              <w:t>кеги</w:t>
            </w:r>
            <w:proofErr w:type="spellEnd"/>
            <w:r w:rsidRPr="005B04EE">
              <w:rPr>
                <w:sz w:val="24"/>
                <w:szCs w:val="24"/>
              </w:rPr>
              <w:t xml:space="preserve">, ролл-бары, лотки, корзины, бахчевые развалы, елочные базары, холодильные лари, площадки для продажи рассады, растений, садово-огородного инвентаря, размещение которых осуществляется в соответствии со Схемой размещения нестационарных торговых объектов </w:t>
            </w:r>
            <w:proofErr w:type="gramStart"/>
            <w:r w:rsidRPr="005B04EE">
              <w:rPr>
                <w:sz w:val="24"/>
                <w:szCs w:val="24"/>
              </w:rPr>
              <w:t>в</w:t>
            </w:r>
            <w:proofErr w:type="gramEnd"/>
            <w:r w:rsidRPr="005B04EE">
              <w:rPr>
                <w:sz w:val="24"/>
                <w:szCs w:val="24"/>
              </w:rPr>
              <w:t xml:space="preserve"> ЗАТО Северск Томской области</w:t>
            </w:r>
          </w:p>
        </w:tc>
        <w:tc>
          <w:tcPr>
            <w:tcW w:w="1339" w:type="dxa"/>
            <w:vAlign w:val="center"/>
          </w:tcPr>
          <w:p w:rsidR="005B04EE" w:rsidRPr="005B04EE" w:rsidRDefault="005B04EE" w:rsidP="005B04EE">
            <w:pPr>
              <w:pStyle w:val="ConsPlusNormal"/>
              <w:rPr>
                <w:sz w:val="24"/>
                <w:szCs w:val="24"/>
              </w:rPr>
            </w:pPr>
            <w:r w:rsidRPr="005B04EE">
              <w:rPr>
                <w:sz w:val="24"/>
                <w:szCs w:val="24"/>
              </w:rPr>
              <w:t>13,68</w:t>
            </w:r>
          </w:p>
        </w:tc>
        <w:tc>
          <w:tcPr>
            <w:tcW w:w="1144" w:type="dxa"/>
            <w:vAlign w:val="center"/>
          </w:tcPr>
          <w:p w:rsidR="005B04EE" w:rsidRPr="005B04EE" w:rsidRDefault="005B04EE" w:rsidP="005B04EE">
            <w:pPr>
              <w:pStyle w:val="ConsPlusNormal"/>
              <w:rPr>
                <w:sz w:val="24"/>
                <w:szCs w:val="24"/>
              </w:rPr>
            </w:pPr>
            <w:r w:rsidRPr="005B04EE">
              <w:rPr>
                <w:sz w:val="24"/>
                <w:szCs w:val="24"/>
              </w:rPr>
              <w:t>10</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t>2.13</w:t>
            </w:r>
          </w:p>
        </w:tc>
        <w:tc>
          <w:tcPr>
            <w:tcW w:w="6009" w:type="dxa"/>
            <w:vAlign w:val="center"/>
          </w:tcPr>
          <w:p w:rsidR="005B04EE" w:rsidRPr="005B04EE" w:rsidRDefault="005B04EE" w:rsidP="005B04EE">
            <w:pPr>
              <w:pStyle w:val="ConsPlusNormal"/>
              <w:rPr>
                <w:sz w:val="24"/>
                <w:szCs w:val="24"/>
              </w:rPr>
            </w:pPr>
            <w:r w:rsidRPr="005B04EE">
              <w:rPr>
                <w:sz w:val="24"/>
                <w:szCs w:val="24"/>
              </w:rPr>
              <w:t xml:space="preserve">Торговые киоски, павильоны, магазины, круглогодичного функционирования, размещение которых осуществляется в соответствии со Схемой размещения нестационарных торговых объектов </w:t>
            </w:r>
            <w:proofErr w:type="gramStart"/>
            <w:r w:rsidRPr="005B04EE">
              <w:rPr>
                <w:sz w:val="24"/>
                <w:szCs w:val="24"/>
              </w:rPr>
              <w:t>в</w:t>
            </w:r>
            <w:proofErr w:type="gramEnd"/>
            <w:r w:rsidRPr="005B04EE">
              <w:rPr>
                <w:sz w:val="24"/>
                <w:szCs w:val="24"/>
              </w:rPr>
              <w:t xml:space="preserve"> ЗАТО Северск Томской области</w:t>
            </w:r>
          </w:p>
        </w:tc>
        <w:tc>
          <w:tcPr>
            <w:tcW w:w="1339" w:type="dxa"/>
            <w:vAlign w:val="center"/>
          </w:tcPr>
          <w:p w:rsidR="005B04EE" w:rsidRPr="005B04EE" w:rsidRDefault="005B04EE" w:rsidP="005B04EE">
            <w:pPr>
              <w:pStyle w:val="ConsPlusNormal"/>
              <w:rPr>
                <w:sz w:val="24"/>
                <w:szCs w:val="24"/>
              </w:rPr>
            </w:pPr>
            <w:r w:rsidRPr="005B04EE">
              <w:rPr>
                <w:sz w:val="24"/>
                <w:szCs w:val="24"/>
              </w:rPr>
              <w:t>9</w:t>
            </w:r>
          </w:p>
        </w:tc>
        <w:tc>
          <w:tcPr>
            <w:tcW w:w="1144" w:type="dxa"/>
            <w:vAlign w:val="center"/>
          </w:tcPr>
          <w:p w:rsidR="005B04EE" w:rsidRPr="005B04EE" w:rsidRDefault="005B04EE" w:rsidP="005B04EE">
            <w:pPr>
              <w:pStyle w:val="ConsPlusNormal"/>
              <w:rPr>
                <w:sz w:val="24"/>
                <w:szCs w:val="24"/>
              </w:rPr>
            </w:pPr>
            <w:r w:rsidRPr="005B04EE">
              <w:rPr>
                <w:sz w:val="24"/>
                <w:szCs w:val="24"/>
              </w:rPr>
              <w:t>9</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t>3.1</w:t>
            </w:r>
          </w:p>
        </w:tc>
        <w:tc>
          <w:tcPr>
            <w:tcW w:w="6009" w:type="dxa"/>
            <w:vAlign w:val="center"/>
          </w:tcPr>
          <w:p w:rsidR="005B04EE" w:rsidRPr="005B04EE" w:rsidRDefault="005B04EE" w:rsidP="005B04EE">
            <w:pPr>
              <w:pStyle w:val="ConsPlusNormal"/>
              <w:rPr>
                <w:sz w:val="24"/>
                <w:szCs w:val="24"/>
              </w:rPr>
            </w:pPr>
            <w:r w:rsidRPr="005B04EE">
              <w:rPr>
                <w:sz w:val="24"/>
                <w:szCs w:val="24"/>
              </w:rPr>
              <w:t>Хранение автотранспорта</w:t>
            </w:r>
          </w:p>
          <w:p w:rsidR="005B04EE" w:rsidRPr="005B04EE" w:rsidRDefault="005B04EE" w:rsidP="005B04EE">
            <w:pPr>
              <w:pStyle w:val="ConsPlusNormal"/>
              <w:rPr>
                <w:sz w:val="24"/>
                <w:szCs w:val="24"/>
              </w:rPr>
            </w:pPr>
            <w:r w:rsidRPr="005B04EE">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B04EE">
              <w:rPr>
                <w:sz w:val="24"/>
                <w:szCs w:val="24"/>
              </w:rPr>
              <w:t>машино</w:t>
            </w:r>
            <w:proofErr w:type="spellEnd"/>
            <w:r w:rsidRPr="005B04EE">
              <w:rPr>
                <w:sz w:val="24"/>
                <w:szCs w:val="24"/>
              </w:rPr>
              <w:t xml:space="preserve">-места, за исключением гаражей, размещение которых предусмотрено содержанием вида разрешенного использования с </w:t>
            </w:r>
            <w:hyperlink r:id="rId59" w:history="1">
              <w:r w:rsidRPr="005B04EE">
                <w:rPr>
                  <w:color w:val="0000FF"/>
                  <w:sz w:val="24"/>
                  <w:szCs w:val="24"/>
                </w:rPr>
                <w:t>кодом 4.9</w:t>
              </w:r>
            </w:hyperlink>
            <w:r w:rsidRPr="005B04EE">
              <w:rPr>
                <w:sz w:val="24"/>
                <w:szCs w:val="24"/>
              </w:rPr>
              <w:t xml:space="preserve"> Классификатора)</w:t>
            </w:r>
          </w:p>
        </w:tc>
        <w:tc>
          <w:tcPr>
            <w:tcW w:w="1339" w:type="dxa"/>
            <w:vAlign w:val="center"/>
          </w:tcPr>
          <w:p w:rsidR="005B04EE" w:rsidRPr="005B04EE" w:rsidRDefault="005B04EE" w:rsidP="005B04EE">
            <w:pPr>
              <w:pStyle w:val="ConsPlusNormal"/>
              <w:rPr>
                <w:sz w:val="24"/>
                <w:szCs w:val="24"/>
              </w:rPr>
            </w:pPr>
            <w:r w:rsidRPr="005B04EE">
              <w:rPr>
                <w:sz w:val="24"/>
                <w:szCs w:val="24"/>
              </w:rPr>
              <w:t>1,25</w:t>
            </w:r>
          </w:p>
        </w:tc>
        <w:tc>
          <w:tcPr>
            <w:tcW w:w="1144" w:type="dxa"/>
            <w:vAlign w:val="center"/>
          </w:tcPr>
          <w:p w:rsidR="005B04EE" w:rsidRPr="005B04EE" w:rsidRDefault="005B04EE" w:rsidP="005B04EE">
            <w:pPr>
              <w:pStyle w:val="ConsPlusNormal"/>
              <w:rPr>
                <w:sz w:val="24"/>
                <w:szCs w:val="24"/>
              </w:rPr>
            </w:pPr>
            <w:r w:rsidRPr="005B04EE">
              <w:rPr>
                <w:sz w:val="24"/>
                <w:szCs w:val="24"/>
              </w:rPr>
              <w:t>3,8</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t>3.2</w:t>
            </w:r>
          </w:p>
        </w:tc>
        <w:tc>
          <w:tcPr>
            <w:tcW w:w="6009" w:type="dxa"/>
            <w:vAlign w:val="center"/>
          </w:tcPr>
          <w:p w:rsidR="005B04EE" w:rsidRPr="005B04EE" w:rsidRDefault="005B04EE" w:rsidP="005B04EE">
            <w:pPr>
              <w:pStyle w:val="ConsPlusNormal"/>
              <w:rPr>
                <w:sz w:val="24"/>
                <w:szCs w:val="24"/>
              </w:rPr>
            </w:pPr>
            <w:r w:rsidRPr="005B04EE">
              <w:rPr>
                <w:sz w:val="24"/>
                <w:szCs w:val="24"/>
              </w:rPr>
              <w:t>Для индивидуального жилищного строительства</w:t>
            </w:r>
          </w:p>
          <w:p w:rsidR="005B04EE" w:rsidRPr="005B04EE" w:rsidRDefault="005B04EE" w:rsidP="005B04EE">
            <w:pPr>
              <w:pStyle w:val="ConsPlusNormal"/>
              <w:rPr>
                <w:sz w:val="24"/>
                <w:szCs w:val="24"/>
              </w:rPr>
            </w:pPr>
            <w:r w:rsidRPr="005B04EE">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B04EE" w:rsidRPr="005B04EE" w:rsidRDefault="005B04EE" w:rsidP="005B04EE">
            <w:pPr>
              <w:pStyle w:val="ConsPlusNormal"/>
              <w:rPr>
                <w:sz w:val="24"/>
                <w:szCs w:val="24"/>
              </w:rPr>
            </w:pPr>
            <w:r w:rsidRPr="005B04EE">
              <w:rPr>
                <w:sz w:val="24"/>
                <w:szCs w:val="24"/>
              </w:rPr>
              <w:t>выращивание сельскохозяйственных культур;</w:t>
            </w:r>
          </w:p>
          <w:p w:rsidR="005B04EE" w:rsidRPr="005B04EE" w:rsidRDefault="005B04EE" w:rsidP="005B04EE">
            <w:pPr>
              <w:pStyle w:val="ConsPlusNormal"/>
              <w:rPr>
                <w:sz w:val="24"/>
                <w:szCs w:val="24"/>
              </w:rPr>
            </w:pPr>
            <w:r w:rsidRPr="005B04EE">
              <w:rPr>
                <w:sz w:val="24"/>
                <w:szCs w:val="24"/>
              </w:rPr>
              <w:t>размещение индивидуальных гаражей и хозяйственных построек)</w:t>
            </w:r>
          </w:p>
        </w:tc>
        <w:tc>
          <w:tcPr>
            <w:tcW w:w="1339" w:type="dxa"/>
            <w:vAlign w:val="center"/>
          </w:tcPr>
          <w:p w:rsidR="005B04EE" w:rsidRPr="005B04EE" w:rsidRDefault="005B04EE" w:rsidP="005B04EE">
            <w:pPr>
              <w:pStyle w:val="ConsPlusNormal"/>
              <w:rPr>
                <w:sz w:val="24"/>
                <w:szCs w:val="24"/>
              </w:rPr>
            </w:pPr>
            <w:r w:rsidRPr="005B04EE">
              <w:rPr>
                <w:sz w:val="24"/>
                <w:szCs w:val="24"/>
              </w:rPr>
              <w:t>1,25</w:t>
            </w:r>
          </w:p>
        </w:tc>
        <w:tc>
          <w:tcPr>
            <w:tcW w:w="1144" w:type="dxa"/>
            <w:vAlign w:val="center"/>
          </w:tcPr>
          <w:p w:rsidR="005B04EE" w:rsidRPr="005B04EE" w:rsidRDefault="005B04EE" w:rsidP="005B04EE">
            <w:pPr>
              <w:pStyle w:val="ConsPlusNormal"/>
              <w:rPr>
                <w:sz w:val="24"/>
                <w:szCs w:val="24"/>
              </w:rPr>
            </w:pPr>
            <w:r w:rsidRPr="005B04EE">
              <w:rPr>
                <w:sz w:val="24"/>
                <w:szCs w:val="24"/>
              </w:rPr>
              <w:t>-</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t>3.3</w:t>
            </w:r>
          </w:p>
        </w:tc>
        <w:tc>
          <w:tcPr>
            <w:tcW w:w="6009" w:type="dxa"/>
            <w:vAlign w:val="center"/>
          </w:tcPr>
          <w:p w:rsidR="005B04EE" w:rsidRPr="005B04EE" w:rsidRDefault="005B04EE" w:rsidP="005B04EE">
            <w:pPr>
              <w:pStyle w:val="ConsPlusNormal"/>
              <w:rPr>
                <w:sz w:val="24"/>
                <w:szCs w:val="24"/>
              </w:rPr>
            </w:pPr>
            <w:r w:rsidRPr="005B04EE">
              <w:rPr>
                <w:sz w:val="24"/>
                <w:szCs w:val="24"/>
              </w:rPr>
              <w:t>Коммунальное обслуживание</w:t>
            </w:r>
          </w:p>
          <w:p w:rsidR="005B04EE" w:rsidRPr="005B04EE" w:rsidRDefault="005B04EE" w:rsidP="005B04EE">
            <w:pPr>
              <w:pStyle w:val="ConsPlusNormal"/>
              <w:rPr>
                <w:sz w:val="24"/>
                <w:szCs w:val="24"/>
              </w:rPr>
            </w:pPr>
            <w:proofErr w:type="gramStart"/>
            <w:r w:rsidRPr="005B04EE">
              <w:rPr>
                <w:sz w:val="24"/>
                <w:szCs w:val="24"/>
              </w:rPr>
              <w:t>(размещение зданий и сооружений в целях обеспечения физических и юридических лиц коммунальными услугами.</w:t>
            </w:r>
            <w:proofErr w:type="gramEnd"/>
            <w:r w:rsidRPr="005B04EE">
              <w:rPr>
                <w:sz w:val="24"/>
                <w:szCs w:val="24"/>
              </w:rPr>
              <w:t xml:space="preserve"> </w:t>
            </w:r>
            <w:proofErr w:type="gramStart"/>
            <w:r w:rsidRPr="005B04EE">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60" w:history="1">
              <w:r w:rsidRPr="005B04EE">
                <w:rPr>
                  <w:color w:val="0000FF"/>
                  <w:sz w:val="24"/>
                  <w:szCs w:val="24"/>
                </w:rPr>
                <w:t>кодами 3.1.1</w:t>
              </w:r>
            </w:hyperlink>
            <w:r w:rsidRPr="005B04EE">
              <w:rPr>
                <w:sz w:val="24"/>
                <w:szCs w:val="24"/>
              </w:rPr>
              <w:t xml:space="preserve"> - </w:t>
            </w:r>
            <w:hyperlink r:id="rId61" w:history="1">
              <w:r w:rsidRPr="005B04EE">
                <w:rPr>
                  <w:color w:val="0000FF"/>
                  <w:sz w:val="24"/>
                  <w:szCs w:val="24"/>
                </w:rPr>
                <w:t>3.1.2</w:t>
              </w:r>
            </w:hyperlink>
            <w:r w:rsidRPr="005B04EE">
              <w:rPr>
                <w:sz w:val="24"/>
                <w:szCs w:val="24"/>
              </w:rPr>
              <w:t xml:space="preserve"> Классификатора)</w:t>
            </w:r>
            <w:proofErr w:type="gramEnd"/>
          </w:p>
        </w:tc>
        <w:tc>
          <w:tcPr>
            <w:tcW w:w="1339" w:type="dxa"/>
            <w:vAlign w:val="center"/>
          </w:tcPr>
          <w:p w:rsidR="005B04EE" w:rsidRPr="005B04EE" w:rsidRDefault="005B04EE" w:rsidP="005B04EE">
            <w:pPr>
              <w:pStyle w:val="ConsPlusNormal"/>
              <w:rPr>
                <w:sz w:val="24"/>
                <w:szCs w:val="24"/>
              </w:rPr>
            </w:pPr>
            <w:r w:rsidRPr="005B04EE">
              <w:rPr>
                <w:sz w:val="24"/>
                <w:szCs w:val="24"/>
              </w:rPr>
              <w:t>1,27</w:t>
            </w:r>
          </w:p>
        </w:tc>
        <w:tc>
          <w:tcPr>
            <w:tcW w:w="1144" w:type="dxa"/>
            <w:vAlign w:val="center"/>
          </w:tcPr>
          <w:p w:rsidR="005B04EE" w:rsidRPr="005B04EE" w:rsidRDefault="005B04EE" w:rsidP="005B04EE">
            <w:pPr>
              <w:pStyle w:val="ConsPlusNormal"/>
              <w:rPr>
                <w:sz w:val="24"/>
                <w:szCs w:val="24"/>
              </w:rPr>
            </w:pPr>
            <w:r w:rsidRPr="005B04EE">
              <w:rPr>
                <w:sz w:val="24"/>
                <w:szCs w:val="24"/>
              </w:rPr>
              <w:t>3,5</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t>3.4</w:t>
            </w:r>
          </w:p>
        </w:tc>
        <w:tc>
          <w:tcPr>
            <w:tcW w:w="6009" w:type="dxa"/>
            <w:vAlign w:val="center"/>
          </w:tcPr>
          <w:p w:rsidR="005B04EE" w:rsidRPr="005B04EE" w:rsidRDefault="005B04EE" w:rsidP="005B04EE">
            <w:pPr>
              <w:pStyle w:val="ConsPlusNormal"/>
              <w:rPr>
                <w:sz w:val="24"/>
                <w:szCs w:val="24"/>
              </w:rPr>
            </w:pPr>
            <w:r w:rsidRPr="005B04EE">
              <w:rPr>
                <w:sz w:val="24"/>
                <w:szCs w:val="24"/>
              </w:rPr>
              <w:t>Объекты торговли</w:t>
            </w:r>
          </w:p>
          <w:p w:rsidR="005B04EE" w:rsidRPr="005B04EE" w:rsidRDefault="005B04EE" w:rsidP="005B04EE">
            <w:pPr>
              <w:pStyle w:val="ConsPlusNormal"/>
              <w:rPr>
                <w:sz w:val="24"/>
                <w:szCs w:val="24"/>
              </w:rPr>
            </w:pPr>
            <w:r w:rsidRPr="005B04EE">
              <w:rPr>
                <w:sz w:val="24"/>
                <w:szCs w:val="24"/>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62" w:history="1">
              <w:r w:rsidRPr="005B04EE">
                <w:rPr>
                  <w:color w:val="0000FF"/>
                  <w:sz w:val="24"/>
                  <w:szCs w:val="24"/>
                </w:rPr>
                <w:t>кодами 4.5</w:t>
              </w:r>
            </w:hyperlink>
            <w:r w:rsidRPr="005B04EE">
              <w:rPr>
                <w:sz w:val="24"/>
                <w:szCs w:val="24"/>
              </w:rPr>
              <w:t xml:space="preserve"> - </w:t>
            </w:r>
            <w:hyperlink r:id="rId63" w:history="1">
              <w:r w:rsidRPr="005B04EE">
                <w:rPr>
                  <w:color w:val="0000FF"/>
                  <w:sz w:val="24"/>
                  <w:szCs w:val="24"/>
                </w:rPr>
                <w:t>4.8.2</w:t>
              </w:r>
            </w:hyperlink>
            <w:r w:rsidRPr="005B04EE">
              <w:rPr>
                <w:sz w:val="24"/>
                <w:szCs w:val="24"/>
              </w:rPr>
              <w:t xml:space="preserve"> Классификатора; размещение гаражей и (или) стоянок для автомобилей сотрудников и посетителей торгового центра)</w:t>
            </w:r>
          </w:p>
        </w:tc>
        <w:tc>
          <w:tcPr>
            <w:tcW w:w="1339" w:type="dxa"/>
            <w:vAlign w:val="center"/>
          </w:tcPr>
          <w:p w:rsidR="005B04EE" w:rsidRPr="005B04EE" w:rsidRDefault="005B04EE" w:rsidP="005B04EE">
            <w:pPr>
              <w:pStyle w:val="ConsPlusNormal"/>
              <w:rPr>
                <w:sz w:val="24"/>
                <w:szCs w:val="24"/>
              </w:rPr>
            </w:pPr>
            <w:r w:rsidRPr="005B04EE">
              <w:rPr>
                <w:sz w:val="24"/>
                <w:szCs w:val="24"/>
              </w:rPr>
              <w:lastRenderedPageBreak/>
              <w:t>3</w:t>
            </w:r>
          </w:p>
        </w:tc>
        <w:tc>
          <w:tcPr>
            <w:tcW w:w="1144" w:type="dxa"/>
            <w:vAlign w:val="center"/>
          </w:tcPr>
          <w:p w:rsidR="005B04EE" w:rsidRPr="005B04EE" w:rsidRDefault="005B04EE" w:rsidP="005B04EE">
            <w:pPr>
              <w:pStyle w:val="ConsPlusNormal"/>
              <w:rPr>
                <w:sz w:val="24"/>
                <w:szCs w:val="24"/>
              </w:rPr>
            </w:pPr>
            <w:r w:rsidRPr="005B04EE">
              <w:rPr>
                <w:sz w:val="24"/>
                <w:szCs w:val="24"/>
              </w:rPr>
              <w:t>1,6</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lastRenderedPageBreak/>
              <w:t>3.5</w:t>
            </w:r>
          </w:p>
        </w:tc>
        <w:tc>
          <w:tcPr>
            <w:tcW w:w="6009" w:type="dxa"/>
            <w:vAlign w:val="center"/>
          </w:tcPr>
          <w:p w:rsidR="005B04EE" w:rsidRPr="005B04EE" w:rsidRDefault="005B04EE" w:rsidP="005B04EE">
            <w:pPr>
              <w:pStyle w:val="ConsPlusNormal"/>
              <w:rPr>
                <w:sz w:val="24"/>
                <w:szCs w:val="24"/>
              </w:rPr>
            </w:pPr>
            <w:r w:rsidRPr="005B04EE">
              <w:rPr>
                <w:sz w:val="24"/>
                <w:szCs w:val="24"/>
              </w:rPr>
              <w:t>Рынки</w:t>
            </w:r>
          </w:p>
          <w:p w:rsidR="005B04EE" w:rsidRPr="005B04EE" w:rsidRDefault="005B04EE" w:rsidP="005B04EE">
            <w:pPr>
              <w:pStyle w:val="ConsPlusNormal"/>
              <w:rPr>
                <w:sz w:val="24"/>
                <w:szCs w:val="24"/>
              </w:rPr>
            </w:pPr>
            <w:r w:rsidRPr="005B04EE">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339" w:type="dxa"/>
            <w:vAlign w:val="center"/>
          </w:tcPr>
          <w:p w:rsidR="005B04EE" w:rsidRPr="005B04EE" w:rsidRDefault="005B04EE" w:rsidP="005B04EE">
            <w:pPr>
              <w:pStyle w:val="ConsPlusNormal"/>
              <w:rPr>
                <w:sz w:val="24"/>
                <w:szCs w:val="24"/>
              </w:rPr>
            </w:pPr>
            <w:r w:rsidRPr="005B04EE">
              <w:rPr>
                <w:sz w:val="24"/>
                <w:szCs w:val="24"/>
              </w:rPr>
              <w:t>3</w:t>
            </w:r>
          </w:p>
        </w:tc>
        <w:tc>
          <w:tcPr>
            <w:tcW w:w="1144" w:type="dxa"/>
            <w:vAlign w:val="center"/>
          </w:tcPr>
          <w:p w:rsidR="005B04EE" w:rsidRPr="005B04EE" w:rsidRDefault="005B04EE" w:rsidP="005B04EE">
            <w:pPr>
              <w:pStyle w:val="ConsPlusNormal"/>
              <w:rPr>
                <w:sz w:val="24"/>
                <w:szCs w:val="24"/>
              </w:rPr>
            </w:pPr>
            <w:r w:rsidRPr="005B04EE">
              <w:rPr>
                <w:sz w:val="24"/>
                <w:szCs w:val="24"/>
              </w:rPr>
              <w:t>1,6</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t>3.6</w:t>
            </w:r>
          </w:p>
        </w:tc>
        <w:tc>
          <w:tcPr>
            <w:tcW w:w="6009" w:type="dxa"/>
            <w:vAlign w:val="center"/>
          </w:tcPr>
          <w:p w:rsidR="005B04EE" w:rsidRPr="005B04EE" w:rsidRDefault="005B04EE" w:rsidP="005B04EE">
            <w:pPr>
              <w:pStyle w:val="ConsPlusNormal"/>
              <w:rPr>
                <w:sz w:val="24"/>
                <w:szCs w:val="24"/>
              </w:rPr>
            </w:pPr>
            <w:r w:rsidRPr="005B04EE">
              <w:rPr>
                <w:sz w:val="24"/>
                <w:szCs w:val="24"/>
              </w:rPr>
              <w:t>Магазины</w:t>
            </w:r>
          </w:p>
          <w:p w:rsidR="005B04EE" w:rsidRPr="005B04EE" w:rsidRDefault="005B04EE" w:rsidP="005B04EE">
            <w:pPr>
              <w:pStyle w:val="ConsPlusNormal"/>
              <w:rPr>
                <w:sz w:val="24"/>
                <w:szCs w:val="24"/>
              </w:rPr>
            </w:pPr>
            <w:proofErr w:type="gramStart"/>
            <w:r w:rsidRPr="005B04EE">
              <w:rPr>
                <w:sz w:val="24"/>
                <w:szCs w:val="24"/>
              </w:rPr>
              <w:t>(размещение объектов капитального</w:t>
            </w:r>
            <w:proofErr w:type="gramEnd"/>
          </w:p>
          <w:p w:rsidR="005B04EE" w:rsidRPr="005B04EE" w:rsidRDefault="005B04EE" w:rsidP="005B04EE">
            <w:pPr>
              <w:pStyle w:val="ConsPlusNormal"/>
              <w:rPr>
                <w:sz w:val="24"/>
                <w:szCs w:val="24"/>
              </w:rPr>
            </w:pPr>
            <w:r w:rsidRPr="005B04EE">
              <w:rPr>
                <w:sz w:val="24"/>
                <w:szCs w:val="24"/>
              </w:rPr>
              <w:t>строительства, предназначенных для продажи товаров, торговая площадь которых составляет до 5000 кв. м)</w:t>
            </w:r>
          </w:p>
        </w:tc>
        <w:tc>
          <w:tcPr>
            <w:tcW w:w="1339" w:type="dxa"/>
            <w:vAlign w:val="center"/>
          </w:tcPr>
          <w:p w:rsidR="005B04EE" w:rsidRPr="005B04EE" w:rsidRDefault="005B04EE" w:rsidP="005B04EE">
            <w:pPr>
              <w:pStyle w:val="ConsPlusNormal"/>
              <w:rPr>
                <w:sz w:val="24"/>
                <w:szCs w:val="24"/>
              </w:rPr>
            </w:pPr>
            <w:r w:rsidRPr="005B04EE">
              <w:rPr>
                <w:sz w:val="24"/>
                <w:szCs w:val="24"/>
              </w:rPr>
              <w:t>3</w:t>
            </w:r>
          </w:p>
        </w:tc>
        <w:tc>
          <w:tcPr>
            <w:tcW w:w="1144" w:type="dxa"/>
            <w:vAlign w:val="center"/>
          </w:tcPr>
          <w:p w:rsidR="005B04EE" w:rsidRPr="005B04EE" w:rsidRDefault="005B04EE" w:rsidP="005B04EE">
            <w:pPr>
              <w:pStyle w:val="ConsPlusNormal"/>
              <w:rPr>
                <w:sz w:val="24"/>
                <w:szCs w:val="24"/>
              </w:rPr>
            </w:pPr>
            <w:r w:rsidRPr="005B04EE">
              <w:rPr>
                <w:sz w:val="24"/>
                <w:szCs w:val="24"/>
              </w:rPr>
              <w:t>1,6</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t>3.7</w:t>
            </w:r>
          </w:p>
        </w:tc>
        <w:tc>
          <w:tcPr>
            <w:tcW w:w="6009" w:type="dxa"/>
            <w:vAlign w:val="center"/>
          </w:tcPr>
          <w:p w:rsidR="005B04EE" w:rsidRPr="005B04EE" w:rsidRDefault="005B04EE" w:rsidP="005B04EE">
            <w:pPr>
              <w:pStyle w:val="ConsPlusNormal"/>
              <w:rPr>
                <w:sz w:val="24"/>
                <w:szCs w:val="24"/>
              </w:rPr>
            </w:pPr>
            <w:r w:rsidRPr="005B04EE">
              <w:rPr>
                <w:sz w:val="24"/>
                <w:szCs w:val="24"/>
              </w:rPr>
              <w:t>Производственная деятельность</w:t>
            </w:r>
          </w:p>
          <w:p w:rsidR="005B04EE" w:rsidRPr="005B04EE" w:rsidRDefault="005B04EE" w:rsidP="005B04EE">
            <w:pPr>
              <w:pStyle w:val="ConsPlusNormal"/>
              <w:rPr>
                <w:sz w:val="24"/>
                <w:szCs w:val="24"/>
              </w:rPr>
            </w:pPr>
            <w:r w:rsidRPr="005B04EE">
              <w:rPr>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339" w:type="dxa"/>
            <w:vAlign w:val="center"/>
          </w:tcPr>
          <w:p w:rsidR="005B04EE" w:rsidRPr="005B04EE" w:rsidRDefault="005B04EE" w:rsidP="005B04EE">
            <w:pPr>
              <w:pStyle w:val="ConsPlusNormal"/>
              <w:rPr>
                <w:sz w:val="24"/>
                <w:szCs w:val="24"/>
              </w:rPr>
            </w:pPr>
            <w:r w:rsidRPr="005B04EE">
              <w:rPr>
                <w:sz w:val="24"/>
                <w:szCs w:val="24"/>
              </w:rPr>
              <w:t>1,27</w:t>
            </w:r>
          </w:p>
        </w:tc>
        <w:tc>
          <w:tcPr>
            <w:tcW w:w="1144" w:type="dxa"/>
            <w:vAlign w:val="center"/>
          </w:tcPr>
          <w:p w:rsidR="005B04EE" w:rsidRPr="005B04EE" w:rsidRDefault="005B04EE" w:rsidP="005B04EE">
            <w:pPr>
              <w:pStyle w:val="ConsPlusNormal"/>
              <w:rPr>
                <w:sz w:val="24"/>
                <w:szCs w:val="24"/>
              </w:rPr>
            </w:pPr>
            <w:r w:rsidRPr="005B04EE">
              <w:rPr>
                <w:sz w:val="24"/>
                <w:szCs w:val="24"/>
              </w:rPr>
              <w:t>3,8</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t>3.8</w:t>
            </w:r>
          </w:p>
        </w:tc>
        <w:tc>
          <w:tcPr>
            <w:tcW w:w="6009" w:type="dxa"/>
            <w:vAlign w:val="center"/>
          </w:tcPr>
          <w:p w:rsidR="005B04EE" w:rsidRPr="005B04EE" w:rsidRDefault="005B04EE" w:rsidP="005B04EE">
            <w:pPr>
              <w:pStyle w:val="ConsPlusNormal"/>
              <w:rPr>
                <w:sz w:val="24"/>
                <w:szCs w:val="24"/>
              </w:rPr>
            </w:pPr>
            <w:r w:rsidRPr="005B04EE">
              <w:rPr>
                <w:sz w:val="24"/>
                <w:szCs w:val="24"/>
              </w:rPr>
              <w:t>Научно-производственная деятельность</w:t>
            </w:r>
          </w:p>
          <w:p w:rsidR="005B04EE" w:rsidRPr="005B04EE" w:rsidRDefault="005B04EE" w:rsidP="005B04EE">
            <w:pPr>
              <w:pStyle w:val="ConsPlusNormal"/>
              <w:rPr>
                <w:sz w:val="24"/>
                <w:szCs w:val="24"/>
              </w:rPr>
            </w:pPr>
            <w:r w:rsidRPr="005B04EE">
              <w:rPr>
                <w:sz w:val="24"/>
                <w:szCs w:val="24"/>
              </w:rPr>
              <w:t xml:space="preserve">(размещение технологических, промышленных, агропромышленных парков, </w:t>
            </w:r>
            <w:proofErr w:type="gramStart"/>
            <w:r w:rsidRPr="005B04EE">
              <w:rPr>
                <w:sz w:val="24"/>
                <w:szCs w:val="24"/>
              </w:rPr>
              <w:t>бизнес-инкубаторов</w:t>
            </w:r>
            <w:proofErr w:type="gramEnd"/>
            <w:r w:rsidRPr="005B04EE">
              <w:rPr>
                <w:sz w:val="24"/>
                <w:szCs w:val="24"/>
              </w:rPr>
              <w:t>)</w:t>
            </w:r>
          </w:p>
        </w:tc>
        <w:tc>
          <w:tcPr>
            <w:tcW w:w="1339" w:type="dxa"/>
            <w:vAlign w:val="center"/>
          </w:tcPr>
          <w:p w:rsidR="005B04EE" w:rsidRPr="005B04EE" w:rsidRDefault="005B04EE" w:rsidP="005B04EE">
            <w:pPr>
              <w:pStyle w:val="ConsPlusNormal"/>
              <w:rPr>
                <w:sz w:val="24"/>
                <w:szCs w:val="24"/>
              </w:rPr>
            </w:pPr>
            <w:r w:rsidRPr="005B04EE">
              <w:rPr>
                <w:sz w:val="24"/>
                <w:szCs w:val="24"/>
              </w:rPr>
              <w:t>-</w:t>
            </w:r>
          </w:p>
        </w:tc>
        <w:tc>
          <w:tcPr>
            <w:tcW w:w="1144" w:type="dxa"/>
            <w:vAlign w:val="center"/>
          </w:tcPr>
          <w:p w:rsidR="005B04EE" w:rsidRPr="005B04EE" w:rsidRDefault="005B04EE" w:rsidP="005B04EE">
            <w:pPr>
              <w:pStyle w:val="ConsPlusNormal"/>
              <w:rPr>
                <w:sz w:val="24"/>
                <w:szCs w:val="24"/>
              </w:rPr>
            </w:pPr>
            <w:r w:rsidRPr="005B04EE">
              <w:rPr>
                <w:sz w:val="24"/>
                <w:szCs w:val="24"/>
              </w:rPr>
              <w:t>1,73</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t>3.9</w:t>
            </w:r>
          </w:p>
        </w:tc>
        <w:tc>
          <w:tcPr>
            <w:tcW w:w="6009" w:type="dxa"/>
            <w:vAlign w:val="center"/>
          </w:tcPr>
          <w:p w:rsidR="005B04EE" w:rsidRPr="005B04EE" w:rsidRDefault="005B04EE" w:rsidP="005B04EE">
            <w:pPr>
              <w:pStyle w:val="ConsPlusNormal"/>
              <w:rPr>
                <w:sz w:val="24"/>
                <w:szCs w:val="24"/>
              </w:rPr>
            </w:pPr>
            <w:r w:rsidRPr="005B04EE">
              <w:rPr>
                <w:sz w:val="24"/>
                <w:szCs w:val="24"/>
              </w:rPr>
              <w:t>Отдых (рекреация)</w:t>
            </w:r>
          </w:p>
          <w:p w:rsidR="005B04EE" w:rsidRPr="005B04EE" w:rsidRDefault="005B04EE" w:rsidP="005B04EE">
            <w:pPr>
              <w:pStyle w:val="ConsPlusNormal"/>
              <w:rPr>
                <w:sz w:val="24"/>
                <w:szCs w:val="24"/>
              </w:rPr>
            </w:pPr>
            <w:proofErr w:type="gramStart"/>
            <w:r w:rsidRPr="005B04EE">
              <w:rPr>
                <w:sz w:val="24"/>
                <w:szCs w:val="24"/>
              </w:rPr>
              <w:t>(обустройство мест для занятия спортом,</w:t>
            </w:r>
            <w:proofErr w:type="gramEnd"/>
          </w:p>
          <w:p w:rsidR="005B04EE" w:rsidRPr="005B04EE" w:rsidRDefault="005B04EE" w:rsidP="005B04EE">
            <w:pPr>
              <w:pStyle w:val="ConsPlusNormal"/>
              <w:rPr>
                <w:sz w:val="24"/>
                <w:szCs w:val="24"/>
              </w:rPr>
            </w:pPr>
            <w:proofErr w:type="gramStart"/>
            <w:r w:rsidRPr="005B04EE">
              <w:rPr>
                <w:sz w:val="24"/>
                <w:szCs w:val="24"/>
              </w:rPr>
              <w:t>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rsidRPr="005B04EE">
              <w:rPr>
                <w:sz w:val="24"/>
                <w:szCs w:val="24"/>
              </w:rPr>
              <w:t xml:space="preserve"> Содержание данного вида разрешенного использования включает в себя содержание видов разрешенного использования с </w:t>
            </w:r>
            <w:hyperlink r:id="rId64" w:history="1">
              <w:r w:rsidRPr="005B04EE">
                <w:rPr>
                  <w:color w:val="0000FF"/>
                  <w:sz w:val="24"/>
                  <w:szCs w:val="24"/>
                </w:rPr>
                <w:t>кодами 5.1</w:t>
              </w:r>
            </w:hyperlink>
            <w:r w:rsidRPr="005B04EE">
              <w:rPr>
                <w:sz w:val="24"/>
                <w:szCs w:val="24"/>
              </w:rPr>
              <w:t xml:space="preserve"> - </w:t>
            </w:r>
            <w:hyperlink r:id="rId65" w:history="1">
              <w:r w:rsidRPr="005B04EE">
                <w:rPr>
                  <w:color w:val="0000FF"/>
                  <w:sz w:val="24"/>
                  <w:szCs w:val="24"/>
                </w:rPr>
                <w:t>5.5</w:t>
              </w:r>
            </w:hyperlink>
            <w:r w:rsidRPr="005B04EE">
              <w:rPr>
                <w:sz w:val="24"/>
                <w:szCs w:val="24"/>
              </w:rPr>
              <w:t xml:space="preserve"> Классификатора</w:t>
            </w:r>
          </w:p>
        </w:tc>
        <w:tc>
          <w:tcPr>
            <w:tcW w:w="1339" w:type="dxa"/>
            <w:vAlign w:val="center"/>
          </w:tcPr>
          <w:p w:rsidR="005B04EE" w:rsidRPr="005B04EE" w:rsidRDefault="005B04EE" w:rsidP="005B04EE">
            <w:pPr>
              <w:pStyle w:val="ConsPlusNormal"/>
              <w:rPr>
                <w:sz w:val="24"/>
                <w:szCs w:val="24"/>
              </w:rPr>
            </w:pPr>
            <w:r w:rsidRPr="005B04EE">
              <w:rPr>
                <w:sz w:val="24"/>
                <w:szCs w:val="24"/>
              </w:rPr>
              <w:t>1,62</w:t>
            </w:r>
          </w:p>
        </w:tc>
        <w:tc>
          <w:tcPr>
            <w:tcW w:w="1144" w:type="dxa"/>
            <w:vAlign w:val="center"/>
          </w:tcPr>
          <w:p w:rsidR="005B04EE" w:rsidRPr="005B04EE" w:rsidRDefault="005B04EE" w:rsidP="005B04EE">
            <w:pPr>
              <w:pStyle w:val="ConsPlusNormal"/>
              <w:rPr>
                <w:sz w:val="24"/>
                <w:szCs w:val="24"/>
              </w:rPr>
            </w:pPr>
            <w:r w:rsidRPr="005B04EE">
              <w:rPr>
                <w:sz w:val="24"/>
                <w:szCs w:val="24"/>
              </w:rPr>
              <w:t>1,9</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t>3.10</w:t>
            </w:r>
          </w:p>
        </w:tc>
        <w:tc>
          <w:tcPr>
            <w:tcW w:w="6009" w:type="dxa"/>
            <w:vAlign w:val="center"/>
          </w:tcPr>
          <w:p w:rsidR="005B04EE" w:rsidRPr="005B04EE" w:rsidRDefault="005B04EE" w:rsidP="005B04EE">
            <w:pPr>
              <w:pStyle w:val="ConsPlusNormal"/>
              <w:rPr>
                <w:sz w:val="24"/>
                <w:szCs w:val="24"/>
              </w:rPr>
            </w:pPr>
            <w:r w:rsidRPr="005B04EE">
              <w:rPr>
                <w:sz w:val="24"/>
                <w:szCs w:val="24"/>
              </w:rPr>
              <w:t>Образование и просвещение</w:t>
            </w:r>
          </w:p>
          <w:p w:rsidR="005B04EE" w:rsidRPr="005B04EE" w:rsidRDefault="005B04EE" w:rsidP="005B04EE">
            <w:pPr>
              <w:pStyle w:val="ConsPlusNormal"/>
              <w:rPr>
                <w:sz w:val="24"/>
                <w:szCs w:val="24"/>
              </w:rPr>
            </w:pPr>
            <w:proofErr w:type="gramStart"/>
            <w:r w:rsidRPr="005B04EE">
              <w:rPr>
                <w:sz w:val="24"/>
                <w:szCs w:val="24"/>
              </w:rPr>
              <w:t>(размещение объектов капитального</w:t>
            </w:r>
            <w:proofErr w:type="gramEnd"/>
          </w:p>
          <w:p w:rsidR="005B04EE" w:rsidRPr="005B04EE" w:rsidRDefault="005B04EE" w:rsidP="005B04EE">
            <w:pPr>
              <w:pStyle w:val="ConsPlusNormal"/>
              <w:rPr>
                <w:sz w:val="24"/>
                <w:szCs w:val="24"/>
              </w:rPr>
            </w:pPr>
            <w:r w:rsidRPr="005B04EE">
              <w:rPr>
                <w:sz w:val="24"/>
                <w:szCs w:val="24"/>
              </w:rPr>
              <w:t xml:space="preserve">строительства, </w:t>
            </w:r>
            <w:proofErr w:type="gramStart"/>
            <w:r w:rsidRPr="005B04EE">
              <w:rPr>
                <w:sz w:val="24"/>
                <w:szCs w:val="24"/>
              </w:rPr>
              <w:t>предназначенных</w:t>
            </w:r>
            <w:proofErr w:type="gramEnd"/>
            <w:r w:rsidRPr="005B04EE">
              <w:rPr>
                <w:sz w:val="24"/>
                <w:szCs w:val="24"/>
              </w:rPr>
              <w:t xml:space="preserve"> для</w:t>
            </w:r>
          </w:p>
          <w:p w:rsidR="005B04EE" w:rsidRPr="005B04EE" w:rsidRDefault="005B04EE" w:rsidP="005B04EE">
            <w:pPr>
              <w:pStyle w:val="ConsPlusNormal"/>
              <w:rPr>
                <w:sz w:val="24"/>
                <w:szCs w:val="24"/>
              </w:rPr>
            </w:pPr>
            <w:r w:rsidRPr="005B04EE">
              <w:rPr>
                <w:sz w:val="24"/>
                <w:szCs w:val="24"/>
              </w:rPr>
              <w:t xml:space="preserve">воспитания, образования и просвещения. </w:t>
            </w:r>
            <w:proofErr w:type="gramStart"/>
            <w:r w:rsidRPr="005B04EE">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66" w:history="1">
              <w:r w:rsidRPr="005B04EE">
                <w:rPr>
                  <w:color w:val="0000FF"/>
                  <w:sz w:val="24"/>
                  <w:szCs w:val="24"/>
                </w:rPr>
                <w:t>кодами 3.5.1</w:t>
              </w:r>
            </w:hyperlink>
            <w:r w:rsidRPr="005B04EE">
              <w:rPr>
                <w:sz w:val="24"/>
                <w:szCs w:val="24"/>
              </w:rPr>
              <w:t xml:space="preserve"> - </w:t>
            </w:r>
            <w:hyperlink r:id="rId67" w:history="1">
              <w:r w:rsidRPr="005B04EE">
                <w:rPr>
                  <w:color w:val="0000FF"/>
                  <w:sz w:val="24"/>
                  <w:szCs w:val="24"/>
                </w:rPr>
                <w:t>3.5.2</w:t>
              </w:r>
            </w:hyperlink>
            <w:r w:rsidRPr="005B04EE">
              <w:rPr>
                <w:sz w:val="24"/>
                <w:szCs w:val="24"/>
              </w:rPr>
              <w:t xml:space="preserve"> Классификатора)</w:t>
            </w:r>
            <w:proofErr w:type="gramEnd"/>
          </w:p>
        </w:tc>
        <w:tc>
          <w:tcPr>
            <w:tcW w:w="1339" w:type="dxa"/>
            <w:vAlign w:val="center"/>
          </w:tcPr>
          <w:p w:rsidR="005B04EE" w:rsidRPr="005B04EE" w:rsidRDefault="005B04EE" w:rsidP="005B04EE">
            <w:pPr>
              <w:pStyle w:val="ConsPlusNormal"/>
              <w:rPr>
                <w:sz w:val="24"/>
                <w:szCs w:val="24"/>
              </w:rPr>
            </w:pPr>
            <w:r w:rsidRPr="005B04EE">
              <w:rPr>
                <w:sz w:val="24"/>
                <w:szCs w:val="24"/>
              </w:rPr>
              <w:t>0,01</w:t>
            </w:r>
          </w:p>
        </w:tc>
        <w:tc>
          <w:tcPr>
            <w:tcW w:w="1144" w:type="dxa"/>
            <w:vAlign w:val="center"/>
          </w:tcPr>
          <w:p w:rsidR="005B04EE" w:rsidRPr="005B04EE" w:rsidRDefault="005B04EE" w:rsidP="005B04EE">
            <w:pPr>
              <w:pStyle w:val="ConsPlusNormal"/>
              <w:rPr>
                <w:sz w:val="24"/>
                <w:szCs w:val="24"/>
              </w:rPr>
            </w:pPr>
            <w:r w:rsidRPr="005B04EE">
              <w:rPr>
                <w:sz w:val="24"/>
                <w:szCs w:val="24"/>
              </w:rPr>
              <w:t>0,01</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lastRenderedPageBreak/>
              <w:t>3.11</w:t>
            </w:r>
          </w:p>
        </w:tc>
        <w:tc>
          <w:tcPr>
            <w:tcW w:w="6009" w:type="dxa"/>
            <w:vAlign w:val="center"/>
          </w:tcPr>
          <w:p w:rsidR="005B04EE" w:rsidRPr="005B04EE" w:rsidRDefault="005B04EE" w:rsidP="005B04EE">
            <w:pPr>
              <w:pStyle w:val="ConsPlusNormal"/>
              <w:rPr>
                <w:sz w:val="24"/>
                <w:szCs w:val="24"/>
              </w:rPr>
            </w:pPr>
            <w:r w:rsidRPr="005B04EE">
              <w:rPr>
                <w:sz w:val="24"/>
                <w:szCs w:val="24"/>
              </w:rPr>
              <w:t>Оказание социальной помощи населению</w:t>
            </w:r>
          </w:p>
          <w:p w:rsidR="005B04EE" w:rsidRPr="005B04EE" w:rsidRDefault="005B04EE" w:rsidP="005B04EE">
            <w:pPr>
              <w:pStyle w:val="ConsPlusNormal"/>
              <w:rPr>
                <w:sz w:val="24"/>
                <w:szCs w:val="24"/>
              </w:rPr>
            </w:pPr>
            <w:proofErr w:type="gramStart"/>
            <w:r w:rsidRPr="005B04EE">
              <w:rPr>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roofErr w:type="gramEnd"/>
          </w:p>
          <w:p w:rsidR="005B04EE" w:rsidRPr="005B04EE" w:rsidRDefault="005B04EE" w:rsidP="005B04EE">
            <w:pPr>
              <w:pStyle w:val="ConsPlusNormal"/>
              <w:rPr>
                <w:sz w:val="24"/>
                <w:szCs w:val="24"/>
              </w:rPr>
            </w:pPr>
            <w:r w:rsidRPr="005B04EE">
              <w:rPr>
                <w:sz w:val="24"/>
                <w:szCs w:val="24"/>
              </w:rPr>
              <w:t>некоммерческих фондов, благотворительных организаций, клубов по интересам)</w:t>
            </w:r>
          </w:p>
        </w:tc>
        <w:tc>
          <w:tcPr>
            <w:tcW w:w="1339" w:type="dxa"/>
            <w:vAlign w:val="center"/>
          </w:tcPr>
          <w:p w:rsidR="005B04EE" w:rsidRPr="005B04EE" w:rsidRDefault="005B04EE" w:rsidP="005B04EE">
            <w:pPr>
              <w:pStyle w:val="ConsPlusNormal"/>
              <w:rPr>
                <w:sz w:val="24"/>
                <w:szCs w:val="24"/>
              </w:rPr>
            </w:pPr>
            <w:r w:rsidRPr="005B04EE">
              <w:rPr>
                <w:sz w:val="24"/>
                <w:szCs w:val="24"/>
              </w:rPr>
              <w:t>0,01</w:t>
            </w:r>
          </w:p>
        </w:tc>
        <w:tc>
          <w:tcPr>
            <w:tcW w:w="1144" w:type="dxa"/>
            <w:vAlign w:val="center"/>
          </w:tcPr>
          <w:p w:rsidR="005B04EE" w:rsidRPr="005B04EE" w:rsidRDefault="005B04EE" w:rsidP="005B04EE">
            <w:pPr>
              <w:pStyle w:val="ConsPlusNormal"/>
              <w:rPr>
                <w:sz w:val="24"/>
                <w:szCs w:val="24"/>
              </w:rPr>
            </w:pPr>
            <w:r w:rsidRPr="005B04EE">
              <w:rPr>
                <w:sz w:val="24"/>
                <w:szCs w:val="24"/>
              </w:rPr>
              <w:t>0,01</w:t>
            </w:r>
          </w:p>
        </w:tc>
      </w:tr>
      <w:tr w:rsidR="005B04EE" w:rsidRPr="005B04EE">
        <w:tc>
          <w:tcPr>
            <w:tcW w:w="544" w:type="dxa"/>
            <w:vAlign w:val="center"/>
          </w:tcPr>
          <w:p w:rsidR="005B04EE" w:rsidRPr="005B04EE" w:rsidRDefault="005B04EE" w:rsidP="005B04EE">
            <w:pPr>
              <w:pStyle w:val="ConsPlusNormal"/>
              <w:rPr>
                <w:sz w:val="24"/>
                <w:szCs w:val="24"/>
              </w:rPr>
            </w:pPr>
            <w:r w:rsidRPr="005B04EE">
              <w:rPr>
                <w:sz w:val="24"/>
                <w:szCs w:val="24"/>
              </w:rPr>
              <w:t>3.12</w:t>
            </w:r>
          </w:p>
        </w:tc>
        <w:tc>
          <w:tcPr>
            <w:tcW w:w="6009" w:type="dxa"/>
            <w:vAlign w:val="center"/>
          </w:tcPr>
          <w:p w:rsidR="005B04EE" w:rsidRPr="005B04EE" w:rsidRDefault="005B04EE" w:rsidP="005B04EE">
            <w:pPr>
              <w:pStyle w:val="ConsPlusNormal"/>
              <w:rPr>
                <w:sz w:val="24"/>
                <w:szCs w:val="24"/>
              </w:rPr>
            </w:pPr>
            <w:r w:rsidRPr="005B04EE">
              <w:rPr>
                <w:sz w:val="24"/>
                <w:szCs w:val="24"/>
              </w:rPr>
              <w:t>Прочие виды использования</w:t>
            </w:r>
          </w:p>
        </w:tc>
        <w:tc>
          <w:tcPr>
            <w:tcW w:w="1339" w:type="dxa"/>
            <w:vAlign w:val="center"/>
          </w:tcPr>
          <w:p w:rsidR="005B04EE" w:rsidRPr="005B04EE" w:rsidRDefault="005B04EE" w:rsidP="005B04EE">
            <w:pPr>
              <w:pStyle w:val="ConsPlusNormal"/>
              <w:rPr>
                <w:sz w:val="24"/>
                <w:szCs w:val="24"/>
              </w:rPr>
            </w:pPr>
            <w:r w:rsidRPr="005B04EE">
              <w:rPr>
                <w:sz w:val="24"/>
                <w:szCs w:val="24"/>
              </w:rPr>
              <w:t>1,63</w:t>
            </w:r>
          </w:p>
        </w:tc>
        <w:tc>
          <w:tcPr>
            <w:tcW w:w="1144" w:type="dxa"/>
            <w:vAlign w:val="center"/>
          </w:tcPr>
          <w:p w:rsidR="005B04EE" w:rsidRPr="005B04EE" w:rsidRDefault="005B04EE" w:rsidP="005B04EE">
            <w:pPr>
              <w:pStyle w:val="ConsPlusNormal"/>
              <w:rPr>
                <w:sz w:val="24"/>
                <w:szCs w:val="24"/>
              </w:rPr>
            </w:pPr>
            <w:r w:rsidRPr="005B04EE">
              <w:rPr>
                <w:sz w:val="24"/>
                <w:szCs w:val="24"/>
              </w:rPr>
              <w:t>1,5</w:t>
            </w:r>
          </w:p>
        </w:tc>
      </w:tr>
    </w:tbl>
    <w:p w:rsidR="005B04EE" w:rsidRPr="005B04EE" w:rsidRDefault="005B04EE" w:rsidP="005B04EE">
      <w:pPr>
        <w:pStyle w:val="ConsPlusNormal"/>
        <w:jc w:val="both"/>
        <w:rPr>
          <w:sz w:val="24"/>
          <w:szCs w:val="24"/>
        </w:rPr>
      </w:pPr>
    </w:p>
    <w:p w:rsidR="005B04EE" w:rsidRPr="005B04EE" w:rsidRDefault="005B04EE" w:rsidP="005B04EE">
      <w:pPr>
        <w:pStyle w:val="ConsPlusNormal"/>
        <w:jc w:val="both"/>
        <w:rPr>
          <w:sz w:val="24"/>
          <w:szCs w:val="24"/>
        </w:rPr>
      </w:pPr>
    </w:p>
    <w:p w:rsidR="005B04EE" w:rsidRPr="005B04EE" w:rsidRDefault="005B04EE" w:rsidP="005B04EE">
      <w:pPr>
        <w:pStyle w:val="ConsPlusNormal"/>
        <w:pBdr>
          <w:top w:val="single" w:sz="6" w:space="0" w:color="auto"/>
        </w:pBdr>
        <w:jc w:val="both"/>
        <w:rPr>
          <w:sz w:val="24"/>
          <w:szCs w:val="24"/>
        </w:rPr>
      </w:pPr>
    </w:p>
    <w:p w:rsidR="00C7064A" w:rsidRPr="005B04EE" w:rsidRDefault="00C7064A" w:rsidP="005B04EE">
      <w:pPr>
        <w:spacing w:after="0" w:line="240" w:lineRule="auto"/>
        <w:rPr>
          <w:sz w:val="24"/>
          <w:szCs w:val="24"/>
        </w:rPr>
      </w:pPr>
    </w:p>
    <w:sectPr w:rsidR="00C7064A" w:rsidRPr="005B04EE" w:rsidSect="005B04EE">
      <w:footerReference w:type="default" r:id="rId6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4EE" w:rsidRDefault="005B04EE" w:rsidP="005B04EE">
      <w:pPr>
        <w:spacing w:after="0" w:line="240" w:lineRule="auto"/>
      </w:pPr>
      <w:r>
        <w:separator/>
      </w:r>
    </w:p>
  </w:endnote>
  <w:endnote w:type="continuationSeparator" w:id="0">
    <w:p w:rsidR="005B04EE" w:rsidRDefault="005B04EE" w:rsidP="005B0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955672"/>
      <w:docPartObj>
        <w:docPartGallery w:val="Page Numbers (Bottom of Page)"/>
        <w:docPartUnique/>
      </w:docPartObj>
    </w:sdtPr>
    <w:sdtContent>
      <w:p w:rsidR="005B04EE" w:rsidRDefault="005B04EE">
        <w:pPr>
          <w:pStyle w:val="a5"/>
          <w:jc w:val="right"/>
        </w:pPr>
        <w:r>
          <w:fldChar w:fldCharType="begin"/>
        </w:r>
        <w:r>
          <w:instrText>PAGE   \* MERGEFORMAT</w:instrText>
        </w:r>
        <w:r>
          <w:fldChar w:fldCharType="separate"/>
        </w:r>
        <w:r>
          <w:rPr>
            <w:noProof/>
          </w:rPr>
          <w:t>14</w:t>
        </w:r>
        <w:r>
          <w:fldChar w:fldCharType="end"/>
        </w:r>
      </w:p>
    </w:sdtContent>
  </w:sdt>
  <w:p w:rsidR="005B04EE" w:rsidRDefault="005B04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4EE" w:rsidRDefault="005B04EE" w:rsidP="005B04EE">
      <w:pPr>
        <w:spacing w:after="0" w:line="240" w:lineRule="auto"/>
      </w:pPr>
      <w:r>
        <w:separator/>
      </w:r>
    </w:p>
  </w:footnote>
  <w:footnote w:type="continuationSeparator" w:id="0">
    <w:p w:rsidR="005B04EE" w:rsidRDefault="005B04EE" w:rsidP="005B04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4EE"/>
    <w:rsid w:val="005B04EE"/>
    <w:rsid w:val="00836E5E"/>
    <w:rsid w:val="00C70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4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04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04E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5B04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04EE"/>
  </w:style>
  <w:style w:type="paragraph" w:styleId="a5">
    <w:name w:val="footer"/>
    <w:basedOn w:val="a"/>
    <w:link w:val="a6"/>
    <w:uiPriority w:val="99"/>
    <w:unhideWhenUsed/>
    <w:rsid w:val="005B04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0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4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04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04E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5B04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04EE"/>
  </w:style>
  <w:style w:type="paragraph" w:styleId="a5">
    <w:name w:val="footer"/>
    <w:basedOn w:val="a"/>
    <w:link w:val="a6"/>
    <w:uiPriority w:val="99"/>
    <w:unhideWhenUsed/>
    <w:rsid w:val="005B04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0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030896DF87B43B35D2329E8E08205542056DFED2E65DD820F688599C3FF507821C0909416BF5816E3A7C1586FF0B81CC53F0F1EDF6BB0496F8177Db61CD" TargetMode="External"/><Relationship Id="rId21" Type="http://schemas.openxmlformats.org/officeDocument/2006/relationships/hyperlink" Target="consultantplus://offline/ref=62030896DF87B43B35D2329E8E08205542056DFED5E658D928FED5539466F9058513561E4622F9806E3B7F1484A00E94DD0BFDF5F7E8BE1F8AFA15b71DD" TargetMode="External"/><Relationship Id="rId42" Type="http://schemas.openxmlformats.org/officeDocument/2006/relationships/hyperlink" Target="consultantplus://offline/ref=62030896DF87B43B35D2329E8E08205542056DFED2E35ADA29FD88599C3FF507821C0909416BF5816E3B7F1187FF0B81CC53F0F1EDF6BB0496F8177Db61CD" TargetMode="External"/><Relationship Id="rId47" Type="http://schemas.openxmlformats.org/officeDocument/2006/relationships/hyperlink" Target="consultantplus://offline/ref=62030896DF87B43B35D22C9398647E51400735F0DAE2548C75A18E0EC36FF352C25C0F5C022FFA866C302B40CBA152D08C18FDF4F7EABB03b81AD" TargetMode="External"/><Relationship Id="rId63" Type="http://schemas.openxmlformats.org/officeDocument/2006/relationships/hyperlink" Target="consultantplus://offline/ref=62030896DF87B43B35D22C9398647E51400735F0DAE2548C75A18E0EC36FF352C25C0F5C022FFA846A302B40CBA152D08C18FDF4F7EABB03b81AD" TargetMode="External"/><Relationship Id="rId68" Type="http://schemas.openxmlformats.org/officeDocument/2006/relationships/footer" Target="footer1.xml"/><Relationship Id="rId7" Type="http://schemas.openxmlformats.org/officeDocument/2006/relationships/hyperlink" Target="consultantplus://offline/ref=62030896DF87B43B35D2329E8E08205542056DFED2E25CDA2BFC88599C3FF507821C0909416BF5816E3B7F1189FF0B81CC53F0F1EDF6BB0496F8177Db61CD" TargetMode="External"/><Relationship Id="rId2" Type="http://schemas.microsoft.com/office/2007/relationships/stylesWithEffects" Target="stylesWithEffects.xml"/><Relationship Id="rId16" Type="http://schemas.openxmlformats.org/officeDocument/2006/relationships/hyperlink" Target="consultantplus://offline/ref=62030896DF87B43B35D22C9398647E51400737F2D3E9548C75A18E0EC36FF352C25C0F5C022FFD866F302B40CBA152D08C18FDF4F7EABB03b81AD" TargetMode="External"/><Relationship Id="rId29" Type="http://schemas.openxmlformats.org/officeDocument/2006/relationships/hyperlink" Target="consultantplus://offline/ref=62030896DF87B43B35D2329E8E08205542056DFED2E25CDA2BFC88599C3FF507821C0909416BF5816E3B7F1189FF0B81CC53F0F1EDF6BB0496F8177Db61CD" TargetMode="External"/><Relationship Id="rId11" Type="http://schemas.openxmlformats.org/officeDocument/2006/relationships/hyperlink" Target="consultantplus://offline/ref=62030896DF87B43B35D2329E8E08205542056DFED2E559DB2EF188599C3FF507821C0909416BF5816E3B7F1189FF0B81CC53F0F1EDF6BB0496F8177Db61CD" TargetMode="External"/><Relationship Id="rId24" Type="http://schemas.openxmlformats.org/officeDocument/2006/relationships/hyperlink" Target="consultantplus://offline/ref=62030896DF87B43B35D2329E8E08205542056DFED2E259D328F388599C3FF507821C0909536BAD8D6E3F61118AEA5DD08Ab014D" TargetMode="External"/><Relationship Id="rId32" Type="http://schemas.openxmlformats.org/officeDocument/2006/relationships/hyperlink" Target="consultantplus://offline/ref=62030896DF87B43B35D2329E8E08205542056DFED2E556DE2BF788599C3FF507821C0909416BF5816E3B7E108DFF0B81CC53F0F1EDF6BB0496F8177Db61CD" TargetMode="External"/><Relationship Id="rId37" Type="http://schemas.openxmlformats.org/officeDocument/2006/relationships/hyperlink" Target="consultantplus://offline/ref=62030896DF87B43B35D22C9398647E51410C32F6D6E2548C75A18E0EC36FF352C25C0F5C022FF9816D302B40CBA152D08C18FDF4F7EABB03b81AD" TargetMode="External"/><Relationship Id="rId40" Type="http://schemas.openxmlformats.org/officeDocument/2006/relationships/hyperlink" Target="consultantplus://offline/ref=62030896DF87B43B35D2329E8E08205542056DFED2E55DD820FC88599C3FF507821C0909416BF5816E3B7F108FFF0B81CC53F0F1EDF6BB0496F8177Db61CD" TargetMode="External"/><Relationship Id="rId45" Type="http://schemas.openxmlformats.org/officeDocument/2006/relationships/hyperlink" Target="consultantplus://offline/ref=62030896DF87B43B35D2329E8E08205542056DFED2E65ED228F588599C3FF507821C0909416BF5816E3B7F1189FF0B81CC53F0F1EDF6BB0496F8177Db61CD" TargetMode="External"/><Relationship Id="rId53" Type="http://schemas.openxmlformats.org/officeDocument/2006/relationships/hyperlink" Target="consultantplus://offline/ref=62030896DF87B43B35D22C9398647E51400735F0DAE2548C75A18E0EC36FF352C25C0F5C022FF9816C302B40CBA152D08C18FDF4F7EABB03b81AD" TargetMode="External"/><Relationship Id="rId58" Type="http://schemas.openxmlformats.org/officeDocument/2006/relationships/hyperlink" Target="consultantplus://offline/ref=62030896DF87B43B35D22C9398647E51400735F0DAE2548C75A18E0EC36FF352C25C0F5C022FFA846A302B40CBA152D08C18FDF4F7EABB03b81AD" TargetMode="External"/><Relationship Id="rId66" Type="http://schemas.openxmlformats.org/officeDocument/2006/relationships/hyperlink" Target="consultantplus://offline/ref=62030896DF87B43B35D22C9398647E51400735F0DAE2548C75A18E0EC36FF352C25C0F5C022FF98569302B40CBA152D08C18FDF4F7EABB03b81AD" TargetMode="External"/><Relationship Id="rId5" Type="http://schemas.openxmlformats.org/officeDocument/2006/relationships/footnotes" Target="footnotes.xml"/><Relationship Id="rId61" Type="http://schemas.openxmlformats.org/officeDocument/2006/relationships/hyperlink" Target="consultantplus://offline/ref=62030896DF87B43B35D22C9398647E51400735F0DAE2548C75A18E0EC36FF352C25C0F5C022FF9826F302B40CBA152D08C18FDF4F7EABB03b81AD" TargetMode="External"/><Relationship Id="rId19" Type="http://schemas.openxmlformats.org/officeDocument/2006/relationships/hyperlink" Target="consultantplus://offline/ref=62030896DF87B43B35D22C9398647E51470E36FBDAE4548C75A18E0EC36FF352D05C5750022BE6806B257D118DbF16D" TargetMode="External"/><Relationship Id="rId14" Type="http://schemas.openxmlformats.org/officeDocument/2006/relationships/hyperlink" Target="consultantplus://offline/ref=62030896DF87B43B35D22C9398647E51400737F2D3E9548C75A18E0EC36FF352C25C0F580326F3D43F7F2A1C8FF041D08D18FFF1EBbE1AD" TargetMode="External"/><Relationship Id="rId22" Type="http://schemas.openxmlformats.org/officeDocument/2006/relationships/hyperlink" Target="consultantplus://offline/ref=62030896DF87B43B35D2329E8E08205542056DFEDBE95FD920FED5539466F9058513560C467AF5806A257F1491F65FD2b81AD" TargetMode="External"/><Relationship Id="rId27" Type="http://schemas.openxmlformats.org/officeDocument/2006/relationships/hyperlink" Target="consultantplus://offline/ref=62030896DF87B43B35D2329E8E08205542056DFED2E65DD820F688599C3FF507821C0909416BF5816E3B79168CFF0B81CC53F0F1EDF6BB0496F8177Db61CD" TargetMode="External"/><Relationship Id="rId30" Type="http://schemas.openxmlformats.org/officeDocument/2006/relationships/hyperlink" Target="consultantplus://offline/ref=62030896DF87B43B35D2329E8E08205542056DFED2E35ADA29FD88599C3FF507821C0909416BF5816E3B7F1187FF0B81CC53F0F1EDF6BB0496F8177Db61CD" TargetMode="External"/><Relationship Id="rId35" Type="http://schemas.openxmlformats.org/officeDocument/2006/relationships/hyperlink" Target="consultantplus://offline/ref=62030896DF87B43B35D22C9398647E51400737F2D3E9548C75A18E0EC36FF352C25C0F5C0029FF8B3A6A3B4482F45BCE8803E3F3E9EAbB19D" TargetMode="External"/><Relationship Id="rId43" Type="http://schemas.openxmlformats.org/officeDocument/2006/relationships/hyperlink" Target="consultantplus://offline/ref=62030896DF87B43B35D2329E8E08205542056DFED2E25CDA2BFC88599C3FF507821C0909416BF5816E3B7F1186FF0B81CC53F0F1EDF6BB0496F8177Db61CD" TargetMode="External"/><Relationship Id="rId48" Type="http://schemas.openxmlformats.org/officeDocument/2006/relationships/hyperlink" Target="consultantplus://offline/ref=62030896DF87B43B35D2329E8E08205542056DFED2E65ED228F588599C3FF507821C0909416BF5816E3B7F1189FF0B81CC53F0F1EDF6BB0496F8177Db61CD" TargetMode="External"/><Relationship Id="rId56" Type="http://schemas.openxmlformats.org/officeDocument/2006/relationships/hyperlink" Target="consultantplus://offline/ref=62030896DF87B43B35D22C9398647E51400735F0DAE2548C75A18E0EC36FF352C25C0F5C022FF88767302B40CBA152D08C18FDF4F7EABB03b81AD" TargetMode="External"/><Relationship Id="rId64" Type="http://schemas.openxmlformats.org/officeDocument/2006/relationships/hyperlink" Target="consultantplus://offline/ref=62030896DF87B43B35D22C9398647E51400735F0DAE2548C75A18E0EC36FF352C25C0F5C022FFA876A302B40CBA152D08C18FDF4F7EABB03b81AD" TargetMode="External"/><Relationship Id="rId69" Type="http://schemas.openxmlformats.org/officeDocument/2006/relationships/fontTable" Target="fontTable.xml"/><Relationship Id="rId8" Type="http://schemas.openxmlformats.org/officeDocument/2006/relationships/hyperlink" Target="consultantplus://offline/ref=62030896DF87B43B35D2329E8E08205542056DFED2E256DE29FC88599C3FF507821C0909416BF5816E3B7F1189FF0B81CC53F0F1EDF6BB0496F8177Db61CD" TargetMode="External"/><Relationship Id="rId51" Type="http://schemas.openxmlformats.org/officeDocument/2006/relationships/hyperlink" Target="consultantplus://offline/ref=62030896DF87B43B35D22C9398647E51400735F0DAE2548C75A18E0EC36FF352C25C0F5C022FFB8669302B40CBA152D08C18FDF4F7EABB03b81AD" TargetMode="External"/><Relationship Id="rId3" Type="http://schemas.openxmlformats.org/officeDocument/2006/relationships/settings" Target="settings.xml"/><Relationship Id="rId12" Type="http://schemas.openxmlformats.org/officeDocument/2006/relationships/hyperlink" Target="consultantplus://offline/ref=62030896DF87B43B35D2329E8E08205542056DFED2E65ED228F588599C3FF507821C0909416BF5816E3B7F1189FF0B81CC53F0F1EDF6BB0496F8177Db61CD" TargetMode="External"/><Relationship Id="rId17" Type="http://schemas.openxmlformats.org/officeDocument/2006/relationships/hyperlink" Target="consultantplus://offline/ref=62030896DF87B43B35D22C9398647E51470F32F6D4E1548C75A18E0EC36FF352C25C0F5C022FF88168302B40CBA152D08C18FDF4F7EABB03b81AD" TargetMode="External"/><Relationship Id="rId25" Type="http://schemas.openxmlformats.org/officeDocument/2006/relationships/hyperlink" Target="consultantplus://offline/ref=62030896DF87B43B35D2329E8E08205542056DFED2E65DD820F688599C3FF507821C0909416BF5816E3B7C1388FF0B81CC53F0F1EDF6BB0496F8177Db61CD" TargetMode="External"/><Relationship Id="rId33" Type="http://schemas.openxmlformats.org/officeDocument/2006/relationships/hyperlink" Target="consultantplus://offline/ref=62030896DF87B43B35D2329E8E08205542056DFED2E55DD820FC88599C3FF507821C0909416BF5816E3B7F1187FF0B81CC53F0F1EDF6BB0496F8177Db61CD" TargetMode="External"/><Relationship Id="rId38" Type="http://schemas.openxmlformats.org/officeDocument/2006/relationships/hyperlink" Target="consultantplus://offline/ref=62030896DF87B43B35D2329E8E08205542056DFED2E25CDA2BFC88599C3FF507821C0909416BF5816E3B7F1188FF0B81CC53F0F1EDF6BB0496F8177Db61CD" TargetMode="External"/><Relationship Id="rId46" Type="http://schemas.openxmlformats.org/officeDocument/2006/relationships/hyperlink" Target="consultantplus://offline/ref=62030896DF87B43B35D22C9398647E51400735F0DAE2548C75A18E0EC36FF352C25C0F5C022FFA8568302B40CBA152D08C18FDF4F7EABB03b81AD" TargetMode="External"/><Relationship Id="rId59" Type="http://schemas.openxmlformats.org/officeDocument/2006/relationships/hyperlink" Target="consultantplus://offline/ref=62030896DF87B43B35D22C9398647E51400735F0DAE2548C75A18E0EC36FF352C25C0F5C022FFA856E302B40CBA152D08C18FDF4F7EABB03b81AD" TargetMode="External"/><Relationship Id="rId67" Type="http://schemas.openxmlformats.org/officeDocument/2006/relationships/hyperlink" Target="consultantplus://offline/ref=62030896DF87B43B35D22C9398647E51400735F0DAE2548C75A18E0EC36FF352C25C0F5C022FF9866E302B40CBA152D08C18FDF4F7EABB03b81AD" TargetMode="External"/><Relationship Id="rId20" Type="http://schemas.openxmlformats.org/officeDocument/2006/relationships/hyperlink" Target="consultantplus://offline/ref=62030896DF87B43B35D2329E8E08205542056DFED2E556DE2BF788599C3FF507821C0909416BF5816E3B7E108DFF0B81CC53F0F1EDF6BB0496F8177Db61CD" TargetMode="External"/><Relationship Id="rId41" Type="http://schemas.openxmlformats.org/officeDocument/2006/relationships/hyperlink" Target="consultantplus://offline/ref=62030896DF87B43B35D2329E8E08205542056DFED2E55DD820FC88599C3FF507821C0909416BF5816E3B7F108AFF0B81CC53F0F1EDF6BB0496F8177Db61CD" TargetMode="External"/><Relationship Id="rId54" Type="http://schemas.openxmlformats.org/officeDocument/2006/relationships/hyperlink" Target="consultantplus://offline/ref=62030896DF87B43B35D22C9398647E51400735F0DAE2548C75A18E0EC36FF352C25C0F5C022FFA816A302B40CBA152D08C18FDF4F7EABB03b81AD" TargetMode="External"/><Relationship Id="rId62" Type="http://schemas.openxmlformats.org/officeDocument/2006/relationships/hyperlink" Target="consultantplus://offline/ref=62030896DF87B43B35D22C9398647E51400735F0DAE2548C75A18E0EC36FF352C25C0F5C022FFA8267302B40CBA152D08C18FDF4F7EABB03b81AD"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62030896DF87B43B35D22C9398647E51400737F2D3E9548C75A18E0EC36FF352C25C0F5C0029FC8B3A6A3B4482F45BCE8803E3F3E9EAbB19D" TargetMode="External"/><Relationship Id="rId23" Type="http://schemas.openxmlformats.org/officeDocument/2006/relationships/hyperlink" Target="consultantplus://offline/ref=62030896DF87B43B35D2329E8E08205542056DFED4E95AD220FED5539466F9058513560C467AF5806A257F1491F65FD2b81AD" TargetMode="External"/><Relationship Id="rId28" Type="http://schemas.openxmlformats.org/officeDocument/2006/relationships/hyperlink" Target="consultantplus://offline/ref=62030896DF87B43B35D2329E8E08205542056DFED2E35ADA29FD88599C3FF507821C0909416BF5816E3B7F1188FF0B81CC53F0F1EDF6BB0496F8177Db61CD" TargetMode="External"/><Relationship Id="rId36" Type="http://schemas.openxmlformats.org/officeDocument/2006/relationships/hyperlink" Target="consultantplus://offline/ref=62030896DF87B43B35D22C9398647E51470E36FBDAE4548C75A18E0EC36FF352C25C0F5E0324ACD12A6E72118BEA5FD59604FDF3bE1BD" TargetMode="External"/><Relationship Id="rId49" Type="http://schemas.openxmlformats.org/officeDocument/2006/relationships/hyperlink" Target="consultantplus://offline/ref=62030896DF87B43B35D22C9398647E51400735F0DAE2548C75A18E0EC36FF352C25C0F5C022FF98166302B40CBA152D08C18FDF4F7EABB03b81AD" TargetMode="External"/><Relationship Id="rId57" Type="http://schemas.openxmlformats.org/officeDocument/2006/relationships/hyperlink" Target="consultantplus://offline/ref=62030896DF87B43B35D22C9398647E51400735F0DAE2548C75A18E0EC36FF352C25C0F5C022FFA8267302B40CBA152D08C18FDF4F7EABB03b81AD" TargetMode="External"/><Relationship Id="rId10" Type="http://schemas.openxmlformats.org/officeDocument/2006/relationships/hyperlink" Target="consultantplus://offline/ref=62030896DF87B43B35D2329E8E08205542056DFED2E55DD820FC88599C3FF507821C0909416BF5816E3B7F1189FF0B81CC53F0F1EDF6BB0496F8177Db61CD" TargetMode="External"/><Relationship Id="rId31" Type="http://schemas.openxmlformats.org/officeDocument/2006/relationships/hyperlink" Target="consultantplus://offline/ref=62030896DF87B43B35D2329E8E08205542056DFED2E55DD820FC88599C3FF507821C0909416BF5816E3B7F1188FF0B81CC53F0F1EDF6BB0496F8177Db61CD" TargetMode="External"/><Relationship Id="rId44" Type="http://schemas.openxmlformats.org/officeDocument/2006/relationships/hyperlink" Target="consultantplus://offline/ref=62030896DF87B43B35D2329E8E08205542056DFED2E559DB2EF188599C3FF507821C0909416BF5816E3B7F1189FF0B81CC53F0F1EDF6BB0496F8177Db61CD" TargetMode="External"/><Relationship Id="rId52" Type="http://schemas.openxmlformats.org/officeDocument/2006/relationships/hyperlink" Target="consultantplus://offline/ref=62030896DF87B43B35D22C9398647E51400735F0DAE2548C75A18E0EC36FF352C25C0F5C022FFB896A302B40CBA152D08C18FDF4F7EABB03b81AD" TargetMode="External"/><Relationship Id="rId60" Type="http://schemas.openxmlformats.org/officeDocument/2006/relationships/hyperlink" Target="consultantplus://offline/ref=62030896DF87B43B35D22C9398647E51400735F0DAE2548C75A18E0EC36FF352C25C0F5C022FF98166302B40CBA152D08C18FDF4F7EABB03b81AD" TargetMode="External"/><Relationship Id="rId65" Type="http://schemas.openxmlformats.org/officeDocument/2006/relationships/hyperlink" Target="consultantplus://offline/ref=62030896DF87B43B35D22C9398647E51400735F0DAE2548C75A18E0EC36FF352C25C0F5C022FFB816E302B40CBA152D08C18FDF4F7EABB03b81AD" TargetMode="External"/><Relationship Id="rId4" Type="http://schemas.openxmlformats.org/officeDocument/2006/relationships/webSettings" Target="webSettings.xml"/><Relationship Id="rId9" Type="http://schemas.openxmlformats.org/officeDocument/2006/relationships/hyperlink" Target="consultantplus://offline/ref=62030896DF87B43B35D2329E8E08205542056DFED2E35ADA29FD88599C3FF507821C0909416BF5816E3B7F1189FF0B81CC53F0F1EDF6BB0496F8177Db61CD" TargetMode="External"/><Relationship Id="rId13" Type="http://schemas.openxmlformats.org/officeDocument/2006/relationships/hyperlink" Target="consultantplus://offline/ref=62030896DF87B43B35D22C9398647E51400737F2D3E9548C75A18E0EC36FF352C25C0F5E0A27F3D43F7F2A1C8FF041D08D18FFF1EBbE1AD" TargetMode="External"/><Relationship Id="rId18" Type="http://schemas.openxmlformats.org/officeDocument/2006/relationships/hyperlink" Target="consultantplus://offline/ref=62030896DF87B43B35D22C9398647E51470F32F6D4E1548C75A18E0EC36FF352C25C0F5C012BF3D43F7F2A1C8FF041D08D18FFF1EBbE1AD" TargetMode="External"/><Relationship Id="rId39" Type="http://schemas.openxmlformats.org/officeDocument/2006/relationships/hyperlink" Target="consultantplus://offline/ref=62030896DF87B43B35D22C9398647E51400737F2D3E9548C75A18E0EC36FF352C25C0F58002EF3D43F7F2A1C8FF041D08D18FFF1EBbE1AD" TargetMode="External"/><Relationship Id="rId34" Type="http://schemas.openxmlformats.org/officeDocument/2006/relationships/hyperlink" Target="consultantplus://offline/ref=62030896DF87B43B35D22C9398647E51470F32F6D4E1548C75A18E0EC36FF352C25C0F5C022FF88168302B40CBA152D08C18FDF4F7EABB03b81AD" TargetMode="External"/><Relationship Id="rId50" Type="http://schemas.openxmlformats.org/officeDocument/2006/relationships/hyperlink" Target="consultantplus://offline/ref=62030896DF87B43B35D22C9398647E51400735F0DAE2548C75A18E0EC36FF352C25C0F5C022FF9836D302B40CBA152D08C18FDF4F7EABB03b81AD" TargetMode="External"/><Relationship Id="rId55" Type="http://schemas.openxmlformats.org/officeDocument/2006/relationships/hyperlink" Target="consultantplus://offline/ref=62030896DF87B43B35D22C9398647E51400735F0DAE2548C75A18E0EC36FF352C25C0F5C022FF8826C302B40CBA152D08C18FDF4F7EABB03b81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5836</Words>
  <Characters>33266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 Kuznetzova</dc:creator>
  <cp:lastModifiedBy>Olga V. Kuznetzova</cp:lastModifiedBy>
  <cp:revision>1</cp:revision>
  <dcterms:created xsi:type="dcterms:W3CDTF">2022-05-04T03:53:00Z</dcterms:created>
  <dcterms:modified xsi:type="dcterms:W3CDTF">2022-05-04T03:55:00Z</dcterms:modified>
</cp:coreProperties>
</file>