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32" w:rsidRPr="00003632" w:rsidRDefault="00003632" w:rsidP="00003632">
      <w:pPr>
        <w:autoSpaceDE w:val="0"/>
        <w:autoSpaceDN w:val="0"/>
        <w:adjustRightInd w:val="0"/>
        <w:jc w:val="center"/>
        <w:outlineLvl w:val="0"/>
        <w:rPr>
          <w:b/>
          <w:sz w:val="28"/>
        </w:rPr>
      </w:pPr>
      <w:r w:rsidRPr="00003632">
        <w:rPr>
          <w:b/>
          <w:bCs/>
          <w:sz w:val="28"/>
        </w:rPr>
        <w:t>Сообщение</w:t>
      </w:r>
      <w:r w:rsidR="00B452EE" w:rsidRPr="00003632">
        <w:rPr>
          <w:b/>
          <w:sz w:val="28"/>
        </w:rPr>
        <w:t xml:space="preserve"> </w:t>
      </w:r>
      <w:r w:rsidR="00D6558C">
        <w:rPr>
          <w:b/>
          <w:sz w:val="28"/>
        </w:rPr>
        <w:t>(извещение)</w:t>
      </w:r>
    </w:p>
    <w:p w:rsidR="00003632" w:rsidRDefault="00B452EE" w:rsidP="00003632">
      <w:pPr>
        <w:autoSpaceDE w:val="0"/>
        <w:autoSpaceDN w:val="0"/>
        <w:adjustRightInd w:val="0"/>
        <w:jc w:val="center"/>
        <w:outlineLvl w:val="0"/>
        <w:rPr>
          <w:rFonts w:eastAsiaTheme="minorHAnsi" w:cs="Times New Roman CYR"/>
          <w:b/>
          <w:bCs/>
          <w:sz w:val="24"/>
          <w:szCs w:val="24"/>
          <w:lang w:eastAsia="en-US"/>
        </w:rPr>
      </w:pPr>
      <w:r w:rsidRPr="006D738D">
        <w:rPr>
          <w:b/>
          <w:sz w:val="24"/>
        </w:rPr>
        <w:t>о проведен</w:t>
      </w:r>
      <w:proofErr w:type="gramStart"/>
      <w:r w:rsidRPr="006D738D">
        <w:rPr>
          <w:b/>
          <w:sz w:val="24"/>
        </w:rPr>
        <w:t xml:space="preserve">ии </w:t>
      </w:r>
      <w:r w:rsidR="00003632">
        <w:rPr>
          <w:rFonts w:eastAsiaTheme="minorHAnsi" w:cs="Times New Roman CYR"/>
          <w:b/>
          <w:bCs/>
          <w:sz w:val="24"/>
          <w:szCs w:val="24"/>
          <w:lang w:eastAsia="en-US"/>
        </w:rPr>
        <w:t>ау</w:t>
      </w:r>
      <w:proofErr w:type="gramEnd"/>
      <w:r w:rsidR="00003632">
        <w:rPr>
          <w:rFonts w:eastAsiaTheme="minorHAnsi" w:cs="Times New Roman CYR"/>
          <w:b/>
          <w:bCs/>
          <w:sz w:val="24"/>
          <w:szCs w:val="24"/>
          <w:lang w:eastAsia="en-US"/>
        </w:rPr>
        <w:t xml:space="preserve">кциона на право заключения договора аренды </w:t>
      </w:r>
    </w:p>
    <w:p w:rsidR="00003632" w:rsidRDefault="00003632" w:rsidP="00003632">
      <w:pPr>
        <w:autoSpaceDE w:val="0"/>
        <w:autoSpaceDN w:val="0"/>
        <w:adjustRightInd w:val="0"/>
        <w:jc w:val="center"/>
        <w:outlineLvl w:val="0"/>
        <w:rPr>
          <w:rFonts w:eastAsiaTheme="minorHAnsi" w:cs="Times New Roman CYR"/>
          <w:b/>
          <w:bCs/>
          <w:sz w:val="24"/>
          <w:szCs w:val="24"/>
          <w:lang w:eastAsia="en-US"/>
        </w:rPr>
      </w:pPr>
      <w:r>
        <w:rPr>
          <w:rFonts w:eastAsiaTheme="minorHAnsi" w:cs="Times New Roman CYR"/>
          <w:b/>
          <w:bCs/>
          <w:sz w:val="24"/>
          <w:szCs w:val="24"/>
          <w:lang w:eastAsia="en-US"/>
        </w:rPr>
        <w:t>земельного участка в электронной форме</w:t>
      </w:r>
    </w:p>
    <w:p w:rsidR="00B452EE" w:rsidRDefault="00B452EE" w:rsidP="00003632">
      <w:pPr>
        <w:jc w:val="center"/>
        <w:rPr>
          <w:b/>
        </w:rPr>
      </w:pPr>
    </w:p>
    <w:p w:rsidR="00B452EE" w:rsidRDefault="00B452EE" w:rsidP="00B452EE">
      <w:pPr>
        <w:ind w:firstLine="709"/>
        <w:jc w:val="both"/>
        <w:rPr>
          <w:bCs/>
          <w:sz w:val="24"/>
          <w:szCs w:val="24"/>
        </w:rPr>
      </w:pPr>
      <w:r w:rsidRPr="00B452EE">
        <w:rPr>
          <w:sz w:val="24"/>
          <w:szCs w:val="24"/>
        </w:rPr>
        <w:t xml:space="preserve">На основании </w:t>
      </w:r>
      <w:r w:rsidRPr="00B452EE">
        <w:rPr>
          <w:bCs/>
          <w:sz w:val="24"/>
          <w:szCs w:val="24"/>
        </w:rPr>
        <w:t xml:space="preserve">постановления </w:t>
      </w:r>
      <w:proofErr w:type="gramStart"/>
      <w:r w:rsidRPr="00B452EE">
        <w:rPr>
          <w:bCs/>
          <w:sz w:val="24"/>
          <w:szCs w:val="24"/>
        </w:rPr>
        <w:t>Администрации</w:t>
      </w:r>
      <w:proofErr w:type="gramEnd"/>
      <w:r w:rsidRPr="00B452EE">
        <w:rPr>
          <w:bCs/>
          <w:sz w:val="24"/>
          <w:szCs w:val="24"/>
        </w:rPr>
        <w:t xml:space="preserve"> ЗАТО Северск от </w:t>
      </w:r>
      <w:r w:rsidR="00CC0055">
        <w:rPr>
          <w:bCs/>
          <w:sz w:val="24"/>
          <w:szCs w:val="24"/>
        </w:rPr>
        <w:t>07.02.2025</w:t>
      </w:r>
      <w:r w:rsidRPr="00B452EE">
        <w:rPr>
          <w:bCs/>
          <w:sz w:val="24"/>
          <w:szCs w:val="24"/>
        </w:rPr>
        <w:t xml:space="preserve"> № </w:t>
      </w:r>
      <w:r w:rsidR="00CC0055">
        <w:rPr>
          <w:bCs/>
          <w:sz w:val="24"/>
          <w:szCs w:val="24"/>
        </w:rPr>
        <w:t>243</w:t>
      </w:r>
      <w:r w:rsidRPr="00B452EE">
        <w:rPr>
          <w:bCs/>
          <w:sz w:val="24"/>
          <w:szCs w:val="24"/>
        </w:rPr>
        <w:t>-па «</w:t>
      </w:r>
      <w:r w:rsidRPr="00B452EE">
        <w:rPr>
          <w:sz w:val="24"/>
          <w:szCs w:val="24"/>
        </w:rPr>
        <w:t>О проведении аукциона на право заключения договора аренды земельного участка</w:t>
      </w:r>
      <w:r w:rsidRPr="00B452EE">
        <w:rPr>
          <w:bCs/>
          <w:sz w:val="24"/>
          <w:szCs w:val="24"/>
        </w:rPr>
        <w:t xml:space="preserve">», Управление имущественных отношений Администрации ЗАТО Северск (далее – организатор аукциона) объявляет о проведении </w:t>
      </w:r>
      <w:r w:rsidR="006D738D" w:rsidRPr="00B452EE">
        <w:rPr>
          <w:bCs/>
          <w:sz w:val="24"/>
          <w:szCs w:val="24"/>
        </w:rPr>
        <w:t xml:space="preserve">в электронной форме </w:t>
      </w:r>
      <w:r w:rsidRPr="00B452EE">
        <w:rPr>
          <w:bCs/>
          <w:sz w:val="24"/>
          <w:szCs w:val="24"/>
        </w:rPr>
        <w:t>аукциона открытого по составу участников и форме подачи предложений на право заключения договор</w:t>
      </w:r>
      <w:r w:rsidR="00CC0055">
        <w:rPr>
          <w:bCs/>
          <w:sz w:val="24"/>
          <w:szCs w:val="24"/>
        </w:rPr>
        <w:t>а</w:t>
      </w:r>
      <w:r w:rsidRPr="00B452EE">
        <w:rPr>
          <w:bCs/>
          <w:sz w:val="24"/>
          <w:szCs w:val="24"/>
        </w:rPr>
        <w:t xml:space="preserve"> аренды земельного участка</w:t>
      </w:r>
      <w:r w:rsidR="00CC0055">
        <w:rPr>
          <w:bCs/>
          <w:sz w:val="24"/>
          <w:szCs w:val="24"/>
        </w:rPr>
        <w:t>, образованного из земель, государственная собственность на которые не разграничена.</w:t>
      </w:r>
    </w:p>
    <w:p w:rsidR="007037CE" w:rsidRPr="00BD2CC7" w:rsidRDefault="007037CE" w:rsidP="00B452EE">
      <w:pPr>
        <w:ind w:firstLine="709"/>
        <w:jc w:val="both"/>
        <w:rPr>
          <w:bCs/>
          <w:sz w:val="24"/>
          <w:szCs w:val="24"/>
        </w:rPr>
      </w:pPr>
      <w:r w:rsidRPr="00BD2CC7">
        <w:rPr>
          <w:rFonts w:eastAsiaTheme="minorHAnsi" w:cs="Times New Roman CYR"/>
          <w:sz w:val="24"/>
          <w:szCs w:val="24"/>
          <w:lang w:eastAsia="en-US"/>
        </w:rPr>
        <w:t xml:space="preserve">Электронная площадка и оператор проведения </w:t>
      </w:r>
      <w:r w:rsidR="00965B3C" w:rsidRPr="00BD2CC7">
        <w:rPr>
          <w:rFonts w:eastAsiaTheme="minorHAnsi" w:cs="Times New Roman CYR"/>
          <w:sz w:val="24"/>
          <w:szCs w:val="24"/>
          <w:lang w:eastAsia="en-US"/>
        </w:rPr>
        <w:t>аукциона</w:t>
      </w:r>
      <w:r w:rsidR="00D85D9A">
        <w:rPr>
          <w:rFonts w:eastAsiaTheme="minorHAnsi" w:cs="Times New Roman CYR"/>
          <w:sz w:val="24"/>
          <w:szCs w:val="24"/>
          <w:lang w:eastAsia="en-US"/>
        </w:rPr>
        <w:t>:</w:t>
      </w:r>
      <w:r w:rsidR="00965B3C" w:rsidRPr="00BD2CC7">
        <w:rPr>
          <w:sz w:val="24"/>
          <w:szCs w:val="24"/>
        </w:rPr>
        <w:t xml:space="preserve"> </w:t>
      </w:r>
      <w:r w:rsidR="00D85D9A">
        <w:rPr>
          <w:sz w:val="24"/>
          <w:szCs w:val="24"/>
        </w:rPr>
        <w:t xml:space="preserve">Общество </w:t>
      </w:r>
      <w:r w:rsidR="00D85D9A">
        <w:rPr>
          <w:sz w:val="24"/>
          <w:szCs w:val="24"/>
        </w:rPr>
        <w:br/>
        <w:t>с ограниченной ответственностью</w:t>
      </w:r>
      <w:r w:rsidR="00965B3C" w:rsidRPr="00BD2CC7">
        <w:rPr>
          <w:sz w:val="24"/>
          <w:szCs w:val="24"/>
        </w:rPr>
        <w:t xml:space="preserve"> «РТС-Тендер» (www.rts-tender.ru)</w:t>
      </w:r>
    </w:p>
    <w:p w:rsidR="007037CE" w:rsidRDefault="007037CE" w:rsidP="00B452EE">
      <w:pPr>
        <w:ind w:firstLine="709"/>
        <w:jc w:val="both"/>
        <w:rPr>
          <w:bCs/>
          <w:sz w:val="24"/>
          <w:szCs w:val="24"/>
        </w:rPr>
      </w:pPr>
    </w:p>
    <w:p w:rsidR="00B73E2D" w:rsidRPr="00B452EE" w:rsidRDefault="00B73E2D" w:rsidP="00B73E2D">
      <w:pPr>
        <w:ind w:firstLine="709"/>
        <w:jc w:val="center"/>
        <w:rPr>
          <w:b/>
          <w:sz w:val="24"/>
          <w:szCs w:val="24"/>
        </w:rPr>
      </w:pPr>
      <w:bookmarkStart w:id="0" w:name="Par0"/>
      <w:bookmarkEnd w:id="0"/>
      <w:r w:rsidRPr="00B452EE">
        <w:rPr>
          <w:b/>
          <w:sz w:val="24"/>
          <w:szCs w:val="24"/>
        </w:rPr>
        <w:t xml:space="preserve">Места </w:t>
      </w:r>
      <w:r w:rsidR="00CC0055" w:rsidRPr="00B452EE">
        <w:rPr>
          <w:b/>
          <w:sz w:val="24"/>
          <w:szCs w:val="24"/>
        </w:rPr>
        <w:t>приёма</w:t>
      </w:r>
      <w:r w:rsidRPr="00B452EE">
        <w:rPr>
          <w:b/>
          <w:sz w:val="24"/>
          <w:szCs w:val="24"/>
        </w:rPr>
        <w:t xml:space="preserve"> заявок и проведения аукциона, дата начала </w:t>
      </w:r>
      <w:r w:rsidR="00CC0055" w:rsidRPr="00B452EE">
        <w:rPr>
          <w:b/>
          <w:sz w:val="24"/>
          <w:szCs w:val="24"/>
        </w:rPr>
        <w:t>приёма</w:t>
      </w:r>
      <w:r w:rsidRPr="00B452EE">
        <w:rPr>
          <w:b/>
          <w:sz w:val="24"/>
          <w:szCs w:val="24"/>
        </w:rPr>
        <w:t xml:space="preserve"> заявок </w:t>
      </w:r>
      <w:r w:rsidRPr="00B452EE">
        <w:rPr>
          <w:b/>
          <w:sz w:val="24"/>
          <w:szCs w:val="24"/>
        </w:rPr>
        <w:br/>
        <w:t>и окончания срока их рассмотрения</w:t>
      </w:r>
    </w:p>
    <w:p w:rsidR="00B73E2D" w:rsidRPr="00B452EE" w:rsidRDefault="00B73E2D" w:rsidP="00B73E2D">
      <w:pPr>
        <w:ind w:firstLine="709"/>
        <w:jc w:val="center"/>
        <w:rPr>
          <w:b/>
          <w:sz w:val="24"/>
          <w:szCs w:val="24"/>
        </w:rPr>
      </w:pPr>
    </w:p>
    <w:p w:rsidR="00B73E2D" w:rsidRPr="00B452EE" w:rsidRDefault="00B73E2D" w:rsidP="00B73E2D">
      <w:pPr>
        <w:ind w:firstLine="709"/>
        <w:jc w:val="both"/>
        <w:rPr>
          <w:sz w:val="24"/>
          <w:szCs w:val="24"/>
        </w:rPr>
      </w:pPr>
      <w:r w:rsidRPr="00B452EE">
        <w:rPr>
          <w:sz w:val="24"/>
          <w:szCs w:val="24"/>
        </w:rPr>
        <w:t xml:space="preserve">Место </w:t>
      </w:r>
      <w:r w:rsidR="00CC0055" w:rsidRPr="00B452EE">
        <w:rPr>
          <w:sz w:val="24"/>
          <w:szCs w:val="24"/>
        </w:rPr>
        <w:t>приёма</w:t>
      </w:r>
      <w:r w:rsidRPr="00B452EE">
        <w:rPr>
          <w:sz w:val="24"/>
          <w:szCs w:val="24"/>
        </w:rPr>
        <w:t xml:space="preserve"> заявок на участие в аукционе: электронная площадка www.rts-tender.ru.</w:t>
      </w:r>
    </w:p>
    <w:p w:rsidR="00B73E2D" w:rsidRPr="00B452EE" w:rsidRDefault="00B73E2D" w:rsidP="00B73E2D">
      <w:pPr>
        <w:ind w:firstLine="709"/>
        <w:jc w:val="both"/>
        <w:rPr>
          <w:b/>
          <w:sz w:val="24"/>
          <w:szCs w:val="24"/>
        </w:rPr>
      </w:pPr>
      <w:r w:rsidRPr="00B452EE">
        <w:rPr>
          <w:sz w:val="24"/>
          <w:szCs w:val="24"/>
        </w:rPr>
        <w:t xml:space="preserve">Дата и время начала </w:t>
      </w:r>
      <w:r w:rsidR="00CC0055" w:rsidRPr="00B452EE">
        <w:rPr>
          <w:sz w:val="24"/>
          <w:szCs w:val="24"/>
        </w:rPr>
        <w:t>приёма</w:t>
      </w:r>
      <w:r w:rsidRPr="00B452EE">
        <w:rPr>
          <w:sz w:val="24"/>
          <w:szCs w:val="24"/>
        </w:rPr>
        <w:t xml:space="preserve"> заявок на участие в аукционе: с </w:t>
      </w:r>
      <w:r w:rsidR="00CC0055">
        <w:rPr>
          <w:b/>
          <w:sz w:val="24"/>
          <w:szCs w:val="24"/>
        </w:rPr>
        <w:t>17</w:t>
      </w:r>
      <w:r w:rsidR="00980C3E">
        <w:rPr>
          <w:b/>
          <w:sz w:val="24"/>
          <w:szCs w:val="24"/>
        </w:rPr>
        <w:t xml:space="preserve"> </w:t>
      </w:r>
      <w:r w:rsidR="00CC0055">
        <w:rPr>
          <w:b/>
          <w:sz w:val="24"/>
          <w:szCs w:val="24"/>
        </w:rPr>
        <w:t>февраля</w:t>
      </w:r>
      <w:r w:rsidRPr="00B452EE">
        <w:rPr>
          <w:b/>
          <w:sz w:val="24"/>
          <w:szCs w:val="24"/>
        </w:rPr>
        <w:t xml:space="preserve"> 202</w:t>
      </w:r>
      <w:r w:rsidR="00CC0055">
        <w:rPr>
          <w:b/>
          <w:sz w:val="24"/>
          <w:szCs w:val="24"/>
        </w:rPr>
        <w:t>5</w:t>
      </w:r>
      <w:r w:rsidRPr="00B452EE">
        <w:rPr>
          <w:b/>
          <w:sz w:val="24"/>
          <w:szCs w:val="24"/>
        </w:rPr>
        <w:t xml:space="preserve"> года, </w:t>
      </w:r>
      <w:r w:rsidRPr="00B452EE">
        <w:rPr>
          <w:b/>
          <w:sz w:val="24"/>
          <w:szCs w:val="24"/>
        </w:rPr>
        <w:br/>
        <w:t xml:space="preserve">с </w:t>
      </w:r>
      <w:r w:rsidR="00B712D2">
        <w:rPr>
          <w:b/>
          <w:sz w:val="24"/>
          <w:szCs w:val="24"/>
        </w:rPr>
        <w:t>09</w:t>
      </w:r>
      <w:r w:rsidRPr="00B452EE">
        <w:rPr>
          <w:b/>
          <w:sz w:val="24"/>
          <w:szCs w:val="24"/>
        </w:rPr>
        <w:t>:</w:t>
      </w:r>
      <w:r w:rsidR="00B712D2">
        <w:rPr>
          <w:b/>
          <w:sz w:val="24"/>
          <w:szCs w:val="24"/>
        </w:rPr>
        <w:t>0</w:t>
      </w:r>
      <w:bookmarkStart w:id="1" w:name="_GoBack"/>
      <w:bookmarkEnd w:id="1"/>
      <w:r w:rsidRPr="00B452EE">
        <w:rPr>
          <w:b/>
          <w:sz w:val="24"/>
          <w:szCs w:val="24"/>
        </w:rPr>
        <w:t>0 ч.</w:t>
      </w:r>
    </w:p>
    <w:p w:rsidR="00B73E2D" w:rsidRPr="00B452EE" w:rsidRDefault="00B73E2D" w:rsidP="00B73E2D">
      <w:pPr>
        <w:ind w:firstLine="709"/>
        <w:jc w:val="both"/>
        <w:rPr>
          <w:sz w:val="24"/>
          <w:szCs w:val="24"/>
        </w:rPr>
      </w:pPr>
      <w:r w:rsidRPr="00B452EE">
        <w:rPr>
          <w:sz w:val="24"/>
          <w:szCs w:val="24"/>
        </w:rPr>
        <w:t xml:space="preserve">Дата и время окончания срока </w:t>
      </w:r>
      <w:r w:rsidR="00CC0055" w:rsidRPr="00B452EE">
        <w:rPr>
          <w:sz w:val="24"/>
          <w:szCs w:val="24"/>
        </w:rPr>
        <w:t>приёма</w:t>
      </w:r>
      <w:r w:rsidRPr="00B452EE">
        <w:rPr>
          <w:sz w:val="24"/>
          <w:szCs w:val="24"/>
        </w:rPr>
        <w:t xml:space="preserve"> заявок на участие в аукционе и начала их рассмотрения: </w:t>
      </w:r>
      <w:r w:rsidR="00CC0055">
        <w:rPr>
          <w:b/>
          <w:sz w:val="24"/>
          <w:szCs w:val="24"/>
        </w:rPr>
        <w:t>17</w:t>
      </w:r>
      <w:r w:rsidR="00980C3E">
        <w:rPr>
          <w:b/>
          <w:sz w:val="24"/>
          <w:szCs w:val="24"/>
        </w:rPr>
        <w:t xml:space="preserve"> </w:t>
      </w:r>
      <w:r w:rsidR="00CC0055">
        <w:rPr>
          <w:b/>
          <w:sz w:val="24"/>
          <w:szCs w:val="24"/>
        </w:rPr>
        <w:t>марта</w:t>
      </w:r>
      <w:r w:rsidRPr="00B452EE">
        <w:rPr>
          <w:b/>
          <w:sz w:val="24"/>
          <w:szCs w:val="24"/>
        </w:rPr>
        <w:t xml:space="preserve"> 202</w:t>
      </w:r>
      <w:r w:rsidR="00CC0055">
        <w:rPr>
          <w:b/>
          <w:sz w:val="24"/>
          <w:szCs w:val="24"/>
        </w:rPr>
        <w:t>5</w:t>
      </w:r>
      <w:r w:rsidRPr="00B452EE">
        <w:rPr>
          <w:b/>
          <w:sz w:val="24"/>
          <w:szCs w:val="24"/>
        </w:rPr>
        <w:t xml:space="preserve"> года, в </w:t>
      </w:r>
      <w:r w:rsidR="00CC0055">
        <w:rPr>
          <w:b/>
          <w:sz w:val="24"/>
          <w:szCs w:val="24"/>
        </w:rPr>
        <w:t>17:30</w:t>
      </w:r>
      <w:r w:rsidRPr="00B452EE">
        <w:rPr>
          <w:b/>
          <w:sz w:val="24"/>
          <w:szCs w:val="24"/>
        </w:rPr>
        <w:t xml:space="preserve"> ч.</w:t>
      </w:r>
    </w:p>
    <w:p w:rsidR="00B73E2D" w:rsidRPr="00B452EE" w:rsidRDefault="00B73E2D" w:rsidP="00B73E2D">
      <w:pPr>
        <w:ind w:firstLine="709"/>
        <w:jc w:val="both"/>
        <w:rPr>
          <w:sz w:val="24"/>
          <w:szCs w:val="24"/>
        </w:rPr>
      </w:pPr>
      <w:r w:rsidRPr="00B452EE">
        <w:rPr>
          <w:sz w:val="24"/>
          <w:szCs w:val="24"/>
        </w:rPr>
        <w:t xml:space="preserve">Дата окончания рассмотрения заявок на участие в аукционе: </w:t>
      </w:r>
      <w:r w:rsidR="002F0B53">
        <w:rPr>
          <w:b/>
          <w:sz w:val="24"/>
          <w:szCs w:val="24"/>
        </w:rPr>
        <w:t>18</w:t>
      </w:r>
      <w:r w:rsidR="00980C3E">
        <w:rPr>
          <w:b/>
          <w:sz w:val="24"/>
          <w:szCs w:val="24"/>
        </w:rPr>
        <w:t xml:space="preserve"> </w:t>
      </w:r>
      <w:r w:rsidR="002F0B53">
        <w:rPr>
          <w:b/>
          <w:sz w:val="24"/>
          <w:szCs w:val="24"/>
        </w:rPr>
        <w:t>марта</w:t>
      </w:r>
      <w:r w:rsidRPr="00B452EE">
        <w:rPr>
          <w:b/>
          <w:sz w:val="24"/>
          <w:szCs w:val="24"/>
        </w:rPr>
        <w:t xml:space="preserve"> 202</w:t>
      </w:r>
      <w:r w:rsidR="002F0B53">
        <w:rPr>
          <w:b/>
          <w:sz w:val="24"/>
          <w:szCs w:val="24"/>
        </w:rPr>
        <w:t>5</w:t>
      </w:r>
      <w:r w:rsidRPr="00B452EE">
        <w:rPr>
          <w:b/>
          <w:sz w:val="24"/>
          <w:szCs w:val="24"/>
        </w:rPr>
        <w:t xml:space="preserve"> года </w:t>
      </w:r>
      <w:r w:rsidR="002F0B53">
        <w:rPr>
          <w:b/>
          <w:sz w:val="24"/>
          <w:szCs w:val="24"/>
        </w:rPr>
        <w:br/>
      </w:r>
      <w:r w:rsidRPr="00B452EE">
        <w:rPr>
          <w:b/>
          <w:sz w:val="24"/>
          <w:szCs w:val="24"/>
        </w:rPr>
        <w:t>в 1</w:t>
      </w:r>
      <w:r w:rsidR="00980C3E">
        <w:rPr>
          <w:b/>
          <w:sz w:val="24"/>
          <w:szCs w:val="24"/>
        </w:rPr>
        <w:t>6</w:t>
      </w:r>
      <w:r w:rsidRPr="00B452EE">
        <w:rPr>
          <w:b/>
          <w:sz w:val="24"/>
          <w:szCs w:val="24"/>
        </w:rPr>
        <w:t>.00 ч.</w:t>
      </w:r>
    </w:p>
    <w:p w:rsidR="00B73E2D" w:rsidRPr="00B452EE" w:rsidRDefault="00B73E2D" w:rsidP="00B73E2D">
      <w:pPr>
        <w:ind w:firstLine="709"/>
        <w:jc w:val="both"/>
        <w:rPr>
          <w:sz w:val="24"/>
          <w:szCs w:val="24"/>
        </w:rPr>
      </w:pPr>
      <w:r w:rsidRPr="00B452EE">
        <w:rPr>
          <w:sz w:val="24"/>
          <w:szCs w:val="24"/>
        </w:rPr>
        <w:t xml:space="preserve">Место проведения аукциона: электронная площадка www.rts-tender.ru. </w:t>
      </w:r>
    </w:p>
    <w:p w:rsidR="00B73E2D" w:rsidRPr="00B452EE" w:rsidRDefault="00B73E2D" w:rsidP="00B73E2D">
      <w:pPr>
        <w:ind w:firstLine="709"/>
        <w:jc w:val="both"/>
        <w:rPr>
          <w:sz w:val="24"/>
          <w:szCs w:val="24"/>
        </w:rPr>
      </w:pPr>
      <w:r w:rsidRPr="00B452EE">
        <w:rPr>
          <w:sz w:val="24"/>
          <w:szCs w:val="24"/>
        </w:rPr>
        <w:t xml:space="preserve">Дата и время начала проведения аукциона: </w:t>
      </w:r>
      <w:r w:rsidR="002F0B53">
        <w:rPr>
          <w:b/>
          <w:sz w:val="24"/>
          <w:szCs w:val="24"/>
        </w:rPr>
        <w:t>20</w:t>
      </w:r>
      <w:r w:rsidR="00980C3E">
        <w:rPr>
          <w:b/>
          <w:sz w:val="24"/>
          <w:szCs w:val="24"/>
        </w:rPr>
        <w:t xml:space="preserve"> </w:t>
      </w:r>
      <w:r w:rsidR="002F0B53">
        <w:rPr>
          <w:b/>
          <w:sz w:val="24"/>
          <w:szCs w:val="24"/>
        </w:rPr>
        <w:t>марта</w:t>
      </w:r>
      <w:r w:rsidRPr="00B452EE">
        <w:rPr>
          <w:b/>
          <w:sz w:val="24"/>
          <w:szCs w:val="24"/>
        </w:rPr>
        <w:t xml:space="preserve"> 202</w:t>
      </w:r>
      <w:r w:rsidR="002F0B53">
        <w:rPr>
          <w:b/>
          <w:sz w:val="24"/>
          <w:szCs w:val="24"/>
        </w:rPr>
        <w:t>5</w:t>
      </w:r>
      <w:r w:rsidRPr="00B452EE">
        <w:rPr>
          <w:b/>
          <w:sz w:val="24"/>
          <w:szCs w:val="24"/>
        </w:rPr>
        <w:t xml:space="preserve"> года в 10 час. 00 мин</w:t>
      </w:r>
      <w:r w:rsidRPr="00B452EE">
        <w:rPr>
          <w:sz w:val="24"/>
          <w:szCs w:val="24"/>
        </w:rPr>
        <w:t>.</w:t>
      </w:r>
    </w:p>
    <w:p w:rsidR="00B73E2D" w:rsidRDefault="00B73E2D" w:rsidP="00B452EE">
      <w:pPr>
        <w:jc w:val="center"/>
        <w:rPr>
          <w:b/>
          <w:sz w:val="24"/>
          <w:szCs w:val="24"/>
        </w:rPr>
      </w:pPr>
    </w:p>
    <w:p w:rsidR="00B452EE" w:rsidRPr="00B452EE" w:rsidRDefault="00B452EE" w:rsidP="00B452EE">
      <w:pPr>
        <w:jc w:val="center"/>
        <w:rPr>
          <w:b/>
          <w:sz w:val="24"/>
          <w:szCs w:val="24"/>
        </w:rPr>
      </w:pPr>
      <w:r w:rsidRPr="00B452EE">
        <w:rPr>
          <w:b/>
          <w:sz w:val="24"/>
          <w:szCs w:val="24"/>
        </w:rPr>
        <w:t>Предмет аукциона</w:t>
      </w:r>
    </w:p>
    <w:p w:rsidR="00B452EE" w:rsidRPr="00B452EE" w:rsidRDefault="00B452EE" w:rsidP="00B452EE">
      <w:pPr>
        <w:jc w:val="center"/>
        <w:rPr>
          <w:b/>
          <w:sz w:val="24"/>
          <w:szCs w:val="24"/>
        </w:rPr>
      </w:pPr>
    </w:p>
    <w:p w:rsidR="00B452EE" w:rsidRPr="00B452EE" w:rsidRDefault="00B452EE" w:rsidP="00B452E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52EE">
        <w:rPr>
          <w:sz w:val="24"/>
          <w:szCs w:val="24"/>
        </w:rPr>
        <w:t>Земельный участок с кадастровым номером 70:22:</w:t>
      </w:r>
      <w:r w:rsidR="002F0B53">
        <w:rPr>
          <w:sz w:val="24"/>
          <w:szCs w:val="24"/>
        </w:rPr>
        <w:t>0010702</w:t>
      </w:r>
      <w:r w:rsidRPr="00B452EE">
        <w:rPr>
          <w:sz w:val="24"/>
          <w:szCs w:val="24"/>
        </w:rPr>
        <w:t>:</w:t>
      </w:r>
      <w:r w:rsidR="002F0B53">
        <w:rPr>
          <w:sz w:val="24"/>
          <w:szCs w:val="24"/>
        </w:rPr>
        <w:t>1203</w:t>
      </w:r>
      <w:r w:rsidRPr="00B452EE">
        <w:rPr>
          <w:sz w:val="24"/>
          <w:szCs w:val="24"/>
        </w:rPr>
        <w:t>, расположенный по адресу: Российская Федерация, Томская область, городской округ ЗАТО Северск, г</w:t>
      </w:r>
      <w:proofErr w:type="gramStart"/>
      <w:r w:rsidRPr="00B452EE">
        <w:rPr>
          <w:sz w:val="24"/>
          <w:szCs w:val="24"/>
        </w:rPr>
        <w:t>.С</w:t>
      </w:r>
      <w:proofErr w:type="gramEnd"/>
      <w:r w:rsidRPr="00B452EE">
        <w:rPr>
          <w:sz w:val="24"/>
          <w:szCs w:val="24"/>
        </w:rPr>
        <w:t>еверск, ул.</w:t>
      </w:r>
      <w:r w:rsidR="002F0B53">
        <w:rPr>
          <w:sz w:val="24"/>
          <w:szCs w:val="24"/>
        </w:rPr>
        <w:t>Сосновая</w:t>
      </w:r>
      <w:r w:rsidRPr="00B452EE">
        <w:rPr>
          <w:sz w:val="24"/>
          <w:szCs w:val="24"/>
        </w:rPr>
        <w:t xml:space="preserve">, </w:t>
      </w:r>
      <w:r w:rsidR="00756E71">
        <w:rPr>
          <w:sz w:val="24"/>
          <w:szCs w:val="24"/>
        </w:rPr>
        <w:t>з</w:t>
      </w:r>
      <w:r w:rsidR="002F0B53">
        <w:rPr>
          <w:sz w:val="24"/>
          <w:szCs w:val="24"/>
        </w:rPr>
        <w:t>емельный участок 4/12а</w:t>
      </w:r>
      <w:r w:rsidRPr="00B452EE">
        <w:rPr>
          <w:sz w:val="24"/>
          <w:szCs w:val="24"/>
        </w:rPr>
        <w:t xml:space="preserve">, площадью </w:t>
      </w:r>
      <w:r w:rsidR="002F0B53">
        <w:rPr>
          <w:sz w:val="24"/>
          <w:szCs w:val="24"/>
        </w:rPr>
        <w:t>2 665</w:t>
      </w:r>
      <w:r w:rsidRPr="00B452EE">
        <w:rPr>
          <w:sz w:val="24"/>
          <w:szCs w:val="24"/>
        </w:rPr>
        <w:t xml:space="preserve"> кв. м, входящий в состав земель </w:t>
      </w:r>
      <w:proofErr w:type="spellStart"/>
      <w:r w:rsidRPr="00B452EE">
        <w:rPr>
          <w:rFonts w:eastAsiaTheme="minorHAnsi"/>
          <w:sz w:val="24"/>
          <w:szCs w:val="24"/>
          <w:lang w:eastAsia="en-US"/>
        </w:rPr>
        <w:t>населенных</w:t>
      </w:r>
      <w:proofErr w:type="spellEnd"/>
      <w:r w:rsidRPr="00B452EE">
        <w:rPr>
          <w:rFonts w:eastAsiaTheme="minorHAnsi"/>
          <w:sz w:val="24"/>
          <w:szCs w:val="24"/>
          <w:lang w:eastAsia="en-US"/>
        </w:rPr>
        <w:t xml:space="preserve"> пунктов</w:t>
      </w:r>
      <w:r w:rsidRPr="00B452EE">
        <w:rPr>
          <w:sz w:val="24"/>
          <w:szCs w:val="24"/>
        </w:rPr>
        <w:t xml:space="preserve">, государственная собственность на который не разграничена (далее – земельный участок с кадастровым номером </w:t>
      </w:r>
      <w:r w:rsidR="002F0B53" w:rsidRPr="00B452EE">
        <w:rPr>
          <w:sz w:val="24"/>
          <w:szCs w:val="24"/>
        </w:rPr>
        <w:t>70:22:</w:t>
      </w:r>
      <w:r w:rsidR="002F0B53">
        <w:rPr>
          <w:sz w:val="24"/>
          <w:szCs w:val="24"/>
        </w:rPr>
        <w:t>0010702</w:t>
      </w:r>
      <w:r w:rsidR="002F0B53" w:rsidRPr="00B452EE">
        <w:rPr>
          <w:sz w:val="24"/>
          <w:szCs w:val="24"/>
        </w:rPr>
        <w:t>:</w:t>
      </w:r>
      <w:r w:rsidR="002F0B53">
        <w:rPr>
          <w:sz w:val="24"/>
          <w:szCs w:val="24"/>
        </w:rPr>
        <w:t>1203</w:t>
      </w:r>
      <w:r w:rsidRPr="00B452EE">
        <w:rPr>
          <w:sz w:val="24"/>
          <w:szCs w:val="24"/>
        </w:rPr>
        <w:t>).</w:t>
      </w:r>
    </w:p>
    <w:p w:rsidR="00B452EE" w:rsidRPr="00B452EE" w:rsidRDefault="00B452EE" w:rsidP="00B452EE">
      <w:pPr>
        <w:ind w:firstLine="709"/>
        <w:jc w:val="both"/>
        <w:rPr>
          <w:sz w:val="24"/>
          <w:szCs w:val="24"/>
        </w:rPr>
      </w:pPr>
      <w:r w:rsidRPr="00B452EE">
        <w:rPr>
          <w:sz w:val="24"/>
          <w:szCs w:val="24"/>
        </w:rPr>
        <w:t xml:space="preserve">Вид разрешенного использования земельного участка с кадастровым номером </w:t>
      </w:r>
      <w:r w:rsidR="002F0B53" w:rsidRPr="00B452EE">
        <w:rPr>
          <w:sz w:val="24"/>
          <w:szCs w:val="24"/>
        </w:rPr>
        <w:t>70:22:</w:t>
      </w:r>
      <w:r w:rsidR="002F0B53">
        <w:rPr>
          <w:sz w:val="24"/>
          <w:szCs w:val="24"/>
        </w:rPr>
        <w:t>0010702</w:t>
      </w:r>
      <w:r w:rsidR="002F0B53" w:rsidRPr="00B452EE">
        <w:rPr>
          <w:sz w:val="24"/>
          <w:szCs w:val="24"/>
        </w:rPr>
        <w:t>:</w:t>
      </w:r>
      <w:r w:rsidR="002F0B53">
        <w:rPr>
          <w:sz w:val="24"/>
          <w:szCs w:val="24"/>
        </w:rPr>
        <w:t>1203</w:t>
      </w:r>
      <w:r w:rsidRPr="00B452EE">
        <w:rPr>
          <w:sz w:val="24"/>
          <w:szCs w:val="24"/>
        </w:rPr>
        <w:t>: складские площадки.</w:t>
      </w:r>
    </w:p>
    <w:p w:rsidR="00B452EE" w:rsidRPr="00B452EE" w:rsidRDefault="00B452EE" w:rsidP="00B452E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52EE">
        <w:rPr>
          <w:bCs/>
          <w:sz w:val="24"/>
          <w:szCs w:val="24"/>
        </w:rPr>
        <w:t xml:space="preserve">Цель предоставления земельного участка </w:t>
      </w:r>
      <w:r w:rsidRPr="00B452EE">
        <w:rPr>
          <w:sz w:val="24"/>
          <w:szCs w:val="24"/>
        </w:rPr>
        <w:t xml:space="preserve">с кадастровым номером </w:t>
      </w:r>
      <w:r w:rsidR="002F0B53" w:rsidRPr="00B452EE">
        <w:rPr>
          <w:sz w:val="24"/>
          <w:szCs w:val="24"/>
        </w:rPr>
        <w:t>70:22:</w:t>
      </w:r>
      <w:r w:rsidR="002F0B53">
        <w:rPr>
          <w:sz w:val="24"/>
          <w:szCs w:val="24"/>
        </w:rPr>
        <w:t>0010702</w:t>
      </w:r>
      <w:r w:rsidR="002F0B53" w:rsidRPr="00B452EE">
        <w:rPr>
          <w:sz w:val="24"/>
          <w:szCs w:val="24"/>
        </w:rPr>
        <w:t>:</w:t>
      </w:r>
      <w:r w:rsidR="002F0B53">
        <w:rPr>
          <w:sz w:val="24"/>
          <w:szCs w:val="24"/>
        </w:rPr>
        <w:t>1203</w:t>
      </w:r>
      <w:r w:rsidRPr="00B452EE">
        <w:rPr>
          <w:bCs/>
          <w:sz w:val="24"/>
          <w:szCs w:val="24"/>
        </w:rPr>
        <w:t xml:space="preserve">: </w:t>
      </w:r>
      <w:r w:rsidRPr="00B452EE">
        <w:rPr>
          <w:rFonts w:eastAsiaTheme="minorHAnsi"/>
          <w:sz w:val="24"/>
          <w:szCs w:val="24"/>
          <w:lang w:eastAsia="en-US"/>
        </w:rPr>
        <w:t>временное хранение, распределение и перевалка грузов (за исключением хранения стратегических запасов) на открытом воздухе</w:t>
      </w:r>
      <w:r w:rsidRPr="00B452EE">
        <w:rPr>
          <w:sz w:val="24"/>
          <w:szCs w:val="24"/>
        </w:rPr>
        <w:t>.</w:t>
      </w:r>
    </w:p>
    <w:p w:rsidR="00B452EE" w:rsidRPr="00B452EE" w:rsidRDefault="00B452EE" w:rsidP="00B452EE">
      <w:pPr>
        <w:ind w:firstLine="709"/>
        <w:jc w:val="both"/>
        <w:rPr>
          <w:bCs/>
          <w:sz w:val="24"/>
          <w:szCs w:val="24"/>
        </w:rPr>
      </w:pPr>
      <w:r w:rsidRPr="00B452EE">
        <w:rPr>
          <w:bCs/>
          <w:sz w:val="24"/>
          <w:szCs w:val="24"/>
        </w:rPr>
        <w:t xml:space="preserve">Срок аренды земельного участка </w:t>
      </w:r>
      <w:r w:rsidRPr="00B452EE">
        <w:rPr>
          <w:sz w:val="24"/>
          <w:szCs w:val="24"/>
        </w:rPr>
        <w:t xml:space="preserve">с кадастровым номером </w:t>
      </w:r>
      <w:r w:rsidR="002F0B53" w:rsidRPr="00B452EE">
        <w:rPr>
          <w:sz w:val="24"/>
          <w:szCs w:val="24"/>
        </w:rPr>
        <w:t>70:22:</w:t>
      </w:r>
      <w:r w:rsidR="002F0B53">
        <w:rPr>
          <w:sz w:val="24"/>
          <w:szCs w:val="24"/>
        </w:rPr>
        <w:t>0010702</w:t>
      </w:r>
      <w:r w:rsidR="002F0B53" w:rsidRPr="00B452EE">
        <w:rPr>
          <w:sz w:val="24"/>
          <w:szCs w:val="24"/>
        </w:rPr>
        <w:t>:</w:t>
      </w:r>
      <w:r w:rsidR="002F0B53">
        <w:rPr>
          <w:sz w:val="24"/>
          <w:szCs w:val="24"/>
        </w:rPr>
        <w:t xml:space="preserve">1203 </w:t>
      </w:r>
      <w:r w:rsidRPr="00B452EE">
        <w:rPr>
          <w:bCs/>
          <w:sz w:val="24"/>
          <w:szCs w:val="24"/>
        </w:rPr>
        <w:t>составляет 5 лет.</w:t>
      </w:r>
    </w:p>
    <w:p w:rsidR="00B452EE" w:rsidRPr="00BD2CC7" w:rsidRDefault="00B452EE" w:rsidP="00B452E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52EE">
        <w:rPr>
          <w:bCs/>
          <w:sz w:val="24"/>
          <w:szCs w:val="24"/>
        </w:rPr>
        <w:t xml:space="preserve">Начальная цена предмета аукциона (ежегодный размер арендной платы) определена </w:t>
      </w:r>
      <w:r w:rsidR="002F0B53">
        <w:rPr>
          <w:bCs/>
          <w:sz w:val="24"/>
          <w:szCs w:val="24"/>
        </w:rPr>
        <w:br/>
      </w:r>
      <w:r w:rsidRPr="00B452EE">
        <w:rPr>
          <w:bCs/>
          <w:sz w:val="24"/>
          <w:szCs w:val="24"/>
        </w:rPr>
        <w:t xml:space="preserve">в размере </w:t>
      </w:r>
      <w:r w:rsidR="002F0B53">
        <w:rPr>
          <w:bCs/>
          <w:sz w:val="24"/>
          <w:szCs w:val="24"/>
        </w:rPr>
        <w:t>380</w:t>
      </w:r>
      <w:r w:rsidR="00980C3E">
        <w:rPr>
          <w:bCs/>
          <w:sz w:val="24"/>
          <w:szCs w:val="24"/>
        </w:rPr>
        <w:t> 000</w:t>
      </w:r>
      <w:r w:rsidRPr="00B452EE">
        <w:rPr>
          <w:bCs/>
          <w:sz w:val="24"/>
          <w:szCs w:val="24"/>
        </w:rPr>
        <w:t xml:space="preserve"> руб. в соответствии с пунктом 14 статьи 39.11 Земельного кодекса </w:t>
      </w:r>
      <w:r w:rsidRPr="00BD2CC7">
        <w:rPr>
          <w:bCs/>
          <w:sz w:val="24"/>
          <w:szCs w:val="24"/>
        </w:rPr>
        <w:t xml:space="preserve">Российской Федерации и </w:t>
      </w:r>
      <w:r w:rsidRPr="00BD2CC7">
        <w:rPr>
          <w:sz w:val="24"/>
          <w:szCs w:val="24"/>
        </w:rPr>
        <w:t xml:space="preserve">по результатам рыночной оценки в соответствии с Федеральным </w:t>
      </w:r>
      <w:hyperlink r:id="rId8" w:history="1">
        <w:r w:rsidRPr="00BD2CC7">
          <w:rPr>
            <w:rStyle w:val="a3"/>
            <w:color w:val="auto"/>
            <w:sz w:val="24"/>
            <w:szCs w:val="24"/>
            <w:u w:val="none"/>
          </w:rPr>
          <w:t>законом</w:t>
        </w:r>
      </w:hyperlink>
      <w:r w:rsidRPr="00BD2CC7">
        <w:rPr>
          <w:sz w:val="24"/>
          <w:szCs w:val="24"/>
        </w:rPr>
        <w:t xml:space="preserve"> от 29.07.1998 № 135-ФЗ «Об оценочной деятельности в Российской Федерации»</w:t>
      </w:r>
      <w:r w:rsidRPr="00BD2CC7">
        <w:rPr>
          <w:bCs/>
          <w:sz w:val="24"/>
          <w:szCs w:val="24"/>
        </w:rPr>
        <w:t>.</w:t>
      </w:r>
    </w:p>
    <w:p w:rsidR="00B452EE" w:rsidRPr="00B452EE" w:rsidRDefault="00B452EE" w:rsidP="00B452E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D2CC7">
        <w:rPr>
          <w:sz w:val="24"/>
          <w:szCs w:val="24"/>
        </w:rPr>
        <w:t>Шаг аукциона</w:t>
      </w:r>
      <w:r w:rsidRPr="00B452EE">
        <w:rPr>
          <w:sz w:val="24"/>
          <w:szCs w:val="24"/>
        </w:rPr>
        <w:t xml:space="preserve">: </w:t>
      </w:r>
      <w:r w:rsidRPr="00B452EE">
        <w:rPr>
          <w:bCs/>
          <w:sz w:val="24"/>
          <w:szCs w:val="24"/>
        </w:rPr>
        <w:t xml:space="preserve"> </w:t>
      </w:r>
      <w:r w:rsidR="006B76F5">
        <w:rPr>
          <w:bCs/>
          <w:sz w:val="24"/>
          <w:szCs w:val="24"/>
        </w:rPr>
        <w:t>11 400</w:t>
      </w:r>
      <w:r w:rsidRPr="00B452EE">
        <w:rPr>
          <w:bCs/>
          <w:sz w:val="24"/>
          <w:szCs w:val="24"/>
        </w:rPr>
        <w:t xml:space="preserve"> руб. (в пределах </w:t>
      </w:r>
      <w:proofErr w:type="spellStart"/>
      <w:r w:rsidRPr="00B452EE">
        <w:rPr>
          <w:bCs/>
          <w:sz w:val="24"/>
          <w:szCs w:val="24"/>
        </w:rPr>
        <w:t>трех</w:t>
      </w:r>
      <w:proofErr w:type="spellEnd"/>
      <w:r w:rsidRPr="00B452EE">
        <w:rPr>
          <w:bCs/>
          <w:sz w:val="24"/>
          <w:szCs w:val="24"/>
        </w:rPr>
        <w:t xml:space="preserve"> процентов начальной цены предмета аукциона).</w:t>
      </w:r>
    </w:p>
    <w:p w:rsidR="00B452EE" w:rsidRPr="00B452EE" w:rsidRDefault="00B452EE" w:rsidP="00B452EE">
      <w:pPr>
        <w:ind w:firstLine="709"/>
        <w:jc w:val="both"/>
        <w:rPr>
          <w:bCs/>
          <w:sz w:val="24"/>
          <w:szCs w:val="24"/>
        </w:rPr>
      </w:pPr>
      <w:r w:rsidRPr="00B452EE">
        <w:rPr>
          <w:sz w:val="24"/>
          <w:szCs w:val="24"/>
        </w:rPr>
        <w:t xml:space="preserve">Размер задатка: </w:t>
      </w:r>
      <w:r w:rsidR="006B76F5">
        <w:rPr>
          <w:bCs/>
          <w:sz w:val="24"/>
          <w:szCs w:val="24"/>
        </w:rPr>
        <w:t>76 000</w:t>
      </w:r>
      <w:r w:rsidRPr="00B452EE">
        <w:rPr>
          <w:bCs/>
          <w:sz w:val="24"/>
          <w:szCs w:val="24"/>
        </w:rPr>
        <w:t xml:space="preserve"> руб. (в пределах двадцати процентов начальной цены предмета аукциона).</w:t>
      </w:r>
    </w:p>
    <w:p w:rsidR="00B452EE" w:rsidRPr="00B452EE" w:rsidRDefault="00B452EE" w:rsidP="00B452EE">
      <w:pPr>
        <w:ind w:firstLine="709"/>
        <w:jc w:val="center"/>
        <w:rPr>
          <w:b/>
          <w:sz w:val="24"/>
          <w:szCs w:val="24"/>
        </w:rPr>
      </w:pPr>
    </w:p>
    <w:p w:rsidR="00487AA8" w:rsidRPr="00C53B61" w:rsidRDefault="00462064" w:rsidP="00DB53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07465">
        <w:rPr>
          <w:rFonts w:ascii="Times New Roman" w:hAnsi="Times New Roman"/>
          <w:bCs/>
          <w:sz w:val="24"/>
          <w:szCs w:val="24"/>
        </w:rPr>
        <w:t xml:space="preserve">Согласно Правилам землепользования и застройки городского </w:t>
      </w:r>
      <w:proofErr w:type="gramStart"/>
      <w:r w:rsidRPr="00007465">
        <w:rPr>
          <w:rFonts w:ascii="Times New Roman" w:hAnsi="Times New Roman"/>
          <w:bCs/>
          <w:sz w:val="24"/>
          <w:szCs w:val="24"/>
        </w:rPr>
        <w:t>округа</w:t>
      </w:r>
      <w:proofErr w:type="gramEnd"/>
      <w:r w:rsidRPr="00007465">
        <w:rPr>
          <w:rFonts w:ascii="Times New Roman" w:hAnsi="Times New Roman"/>
          <w:bCs/>
          <w:sz w:val="24"/>
          <w:szCs w:val="24"/>
        </w:rPr>
        <w:t xml:space="preserve"> ЗАТО Северск Томской области, утвержденным </w:t>
      </w:r>
      <w:r>
        <w:rPr>
          <w:rFonts w:ascii="Times New Roman" w:hAnsi="Times New Roman"/>
          <w:bCs/>
          <w:sz w:val="24"/>
          <w:szCs w:val="24"/>
        </w:rPr>
        <w:t>р</w:t>
      </w:r>
      <w:r w:rsidRPr="00007465">
        <w:rPr>
          <w:rFonts w:ascii="Times New Roman" w:hAnsi="Times New Roman"/>
          <w:bCs/>
          <w:sz w:val="24"/>
          <w:szCs w:val="24"/>
        </w:rPr>
        <w:t xml:space="preserve">ешением Думы ЗАТО Северск от </w:t>
      </w:r>
      <w:r w:rsidR="00980C3E">
        <w:rPr>
          <w:rFonts w:ascii="Times New Roman" w:hAnsi="Times New Roman"/>
          <w:bCs/>
          <w:sz w:val="24"/>
          <w:szCs w:val="24"/>
        </w:rPr>
        <w:t>30.05.2024</w:t>
      </w:r>
      <w:r w:rsidRPr="00007465">
        <w:rPr>
          <w:rFonts w:ascii="Times New Roman" w:hAnsi="Times New Roman"/>
          <w:bCs/>
          <w:sz w:val="24"/>
          <w:szCs w:val="24"/>
        </w:rPr>
        <w:t xml:space="preserve"> № </w:t>
      </w:r>
      <w:r w:rsidR="00980C3E">
        <w:rPr>
          <w:rFonts w:ascii="Times New Roman" w:hAnsi="Times New Roman"/>
          <w:bCs/>
          <w:sz w:val="24"/>
          <w:szCs w:val="24"/>
        </w:rPr>
        <w:t>48/4</w:t>
      </w:r>
      <w:r w:rsidRPr="00007465">
        <w:rPr>
          <w:rFonts w:ascii="Times New Roman" w:hAnsi="Times New Roman"/>
          <w:bCs/>
          <w:sz w:val="24"/>
          <w:szCs w:val="24"/>
        </w:rPr>
        <w:t xml:space="preserve"> </w:t>
      </w:r>
      <w:r w:rsidRPr="00007465">
        <w:rPr>
          <w:rFonts w:ascii="Times New Roman" w:hAnsi="Times New Roman"/>
          <w:bCs/>
          <w:sz w:val="24"/>
          <w:szCs w:val="24"/>
        </w:rPr>
        <w:br/>
        <w:t>«Об утверждении Правил землепользования и застройки городского округа ЗАТО Северск Томской области»</w:t>
      </w:r>
      <w:r w:rsidR="00487AA8" w:rsidRPr="00C53B61">
        <w:rPr>
          <w:rFonts w:ascii="Times New Roman" w:hAnsi="Times New Roman"/>
          <w:bCs/>
          <w:sz w:val="24"/>
          <w:szCs w:val="24"/>
        </w:rPr>
        <w:t>, земельны</w:t>
      </w:r>
      <w:r w:rsidR="006B76F5">
        <w:rPr>
          <w:rFonts w:ascii="Times New Roman" w:hAnsi="Times New Roman"/>
          <w:bCs/>
          <w:sz w:val="24"/>
          <w:szCs w:val="24"/>
        </w:rPr>
        <w:t>й</w:t>
      </w:r>
      <w:r w:rsidR="00487AA8" w:rsidRPr="00C53B61">
        <w:rPr>
          <w:rFonts w:ascii="Times New Roman" w:hAnsi="Times New Roman"/>
          <w:bCs/>
          <w:sz w:val="24"/>
          <w:szCs w:val="24"/>
        </w:rPr>
        <w:t xml:space="preserve"> </w:t>
      </w:r>
      <w:r w:rsidR="006B76F5">
        <w:rPr>
          <w:rFonts w:ascii="Times New Roman" w:hAnsi="Times New Roman"/>
          <w:bCs/>
          <w:sz w:val="24"/>
          <w:szCs w:val="24"/>
        </w:rPr>
        <w:t xml:space="preserve">участок </w:t>
      </w:r>
      <w:r w:rsidR="006B76F5" w:rsidRPr="00B452EE">
        <w:rPr>
          <w:sz w:val="24"/>
          <w:szCs w:val="24"/>
        </w:rPr>
        <w:t>с кадастровым номером 70:22:</w:t>
      </w:r>
      <w:r w:rsidR="006B76F5">
        <w:rPr>
          <w:sz w:val="24"/>
          <w:szCs w:val="24"/>
        </w:rPr>
        <w:t>0010702</w:t>
      </w:r>
      <w:r w:rsidR="006B76F5" w:rsidRPr="00B452EE">
        <w:rPr>
          <w:sz w:val="24"/>
          <w:szCs w:val="24"/>
        </w:rPr>
        <w:t>:</w:t>
      </w:r>
      <w:r w:rsidR="006B76F5">
        <w:rPr>
          <w:sz w:val="24"/>
          <w:szCs w:val="24"/>
        </w:rPr>
        <w:t xml:space="preserve">1203 </w:t>
      </w:r>
      <w:r w:rsidR="00487AA8" w:rsidRPr="005746F3">
        <w:rPr>
          <w:rFonts w:ascii="Times New Roman" w:hAnsi="Times New Roman"/>
          <w:bCs/>
          <w:sz w:val="24"/>
          <w:szCs w:val="24"/>
        </w:rPr>
        <w:t>расположен</w:t>
      </w:r>
      <w:r w:rsidR="000E3532">
        <w:rPr>
          <w:rFonts w:ascii="Times New Roman" w:hAnsi="Times New Roman"/>
          <w:bCs/>
          <w:sz w:val="24"/>
          <w:szCs w:val="24"/>
        </w:rPr>
        <w:t xml:space="preserve">ы </w:t>
      </w:r>
      <w:r w:rsidR="00487AA8" w:rsidRPr="005746F3">
        <w:rPr>
          <w:rFonts w:ascii="Times New Roman" w:hAnsi="Times New Roman"/>
          <w:bCs/>
          <w:sz w:val="24"/>
          <w:szCs w:val="24"/>
        </w:rPr>
        <w:t xml:space="preserve">в </w:t>
      </w:r>
      <w:r w:rsidR="000E3532">
        <w:rPr>
          <w:rFonts w:ascii="Times New Roman" w:hAnsi="Times New Roman"/>
          <w:bCs/>
          <w:sz w:val="24"/>
          <w:szCs w:val="24"/>
        </w:rPr>
        <w:t>коммунальной зоне (КП).</w:t>
      </w:r>
    </w:p>
    <w:p w:rsidR="006B76F5" w:rsidRDefault="006B76F5" w:rsidP="006B76F5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Градостроительный регламент коммунальных зон «КП» распространяется на установленные Правилами территориальные зоны с индексом «КП».</w:t>
      </w:r>
    </w:p>
    <w:p w:rsidR="006B76F5" w:rsidRDefault="006B76F5" w:rsidP="006B76F5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Коммунальная зона выделена для обеспечения правовых условий размещения объектов коммунального, производственного, складского назначения и транспортного обслуживания.</w:t>
      </w:r>
    </w:p>
    <w:p w:rsidR="006B76F5" w:rsidRDefault="006B76F5" w:rsidP="006B76F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В коммунальной зоне возможно размещение объектов IV - V класса опасности.</w:t>
      </w:r>
    </w:p>
    <w:p w:rsidR="006B76F5" w:rsidRDefault="006B76F5" w:rsidP="006B76F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Основные виды разрешенного использования: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851"/>
        <w:gridCol w:w="731"/>
        <w:gridCol w:w="403"/>
        <w:gridCol w:w="1276"/>
        <w:gridCol w:w="1211"/>
        <w:gridCol w:w="348"/>
        <w:gridCol w:w="1701"/>
        <w:gridCol w:w="1417"/>
      </w:tblGrid>
      <w:tr w:rsidR="006B76F5" w:rsidTr="006B76F5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Предельные размеры земельных участков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Максималь-ный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процент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застройки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 том числе от количества надземных этажей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Минималь-ный</w:t>
            </w:r>
            <w:proofErr w:type="spellEnd"/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отступ от границы земельного участка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Максималь-ная</w:t>
            </w:r>
            <w:proofErr w:type="spellEnd"/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высота зданий, строений, сооружений (метры или этажность)</w:t>
            </w:r>
          </w:p>
        </w:tc>
      </w:tr>
      <w:tr w:rsidR="006B76F5" w:rsidTr="006B76F5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Мин. площадь (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квадра-тные</w:t>
            </w:r>
            <w:proofErr w:type="spellEnd"/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метры)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Макс. площадь (квадратные метры)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6B76F5" w:rsidTr="006B76F5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Ширина (метры)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Объекты гаражного назначения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2.7.1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этаж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Размещение гаражей для собственных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2.7.2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этаж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Коммунальное обслуживание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подлежит установлению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Бытовое обслуживание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 этажа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Обеспечение научной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3.9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75%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подлежит установлению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3.10.1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этаж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Приюты для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3.10.2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этаж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 этажа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Рынки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 этажа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Магазины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Не подлежит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2 этажа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Общественное питание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 этажа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Служебные гаражи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4.9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этаж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Объекты дорожного сервиса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4.9.1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этаж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Заправка транспортных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4.9.1.1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этаж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Обеспечение дорожного отдыха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4.9.1.2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этаж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Автомобильные мойки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4.9.1.3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этаж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Ремонт автомобилей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4.9.1.4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этаж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Автомобилестроительная промышленность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6.2.1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6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подлежит установлению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Легкая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промышленность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6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подлежит установлению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Фармацевтическая промышленность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6.3.1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6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подлежит установлению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Пищевая промышленность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6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подлежит установлению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Строительная промышленность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6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подлежит установлению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Связь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6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подлежит установлению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Склады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6.9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70%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этаж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Складские площадки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6.9.1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20%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этаж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Целлюлозно-бумажная промышленнос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6.11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6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подлежит установлению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Научно-производственная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6.12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500000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70%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 этажа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Автомобильный 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подлежит установлению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Обеспечение внутреннего правопорядка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8.3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подлежит установлению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Историко-культурная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9.3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распространяется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Общее пользование водными объектами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11.1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распространяется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Специальное пользование водными объектами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11.2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распространяется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Гидротехнические сооружения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11.3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распространяется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Земельные участки (территории) общего пользования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12.0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распространяется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Улично-дорожная сеть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12.0.1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распространяется</w:t>
            </w:r>
          </w:p>
        </w:tc>
      </w:tr>
      <w:tr w:rsidR="006B76F5" w:rsidTr="006B76F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12.0.2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5" w:rsidRDefault="006B76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распространяется</w:t>
            </w:r>
          </w:p>
        </w:tc>
      </w:tr>
    </w:tbl>
    <w:p w:rsidR="006B76F5" w:rsidRPr="00EA099D" w:rsidRDefault="006B76F5" w:rsidP="006B76F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12"/>
          <w:szCs w:val="12"/>
          <w:lang w:eastAsia="en-US"/>
        </w:rPr>
      </w:pPr>
    </w:p>
    <w:p w:rsidR="006B76F5" w:rsidRDefault="006B76F5" w:rsidP="006B76F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Вспомогательные виды разрешенного использования:</w:t>
      </w:r>
    </w:p>
    <w:p w:rsidR="006B76F5" w:rsidRDefault="006B76F5" w:rsidP="00003632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стоянка транспортных средств - 4.9.2.</w:t>
      </w:r>
    </w:p>
    <w:p w:rsidR="00EA099D" w:rsidRPr="00EA099D" w:rsidRDefault="00EA099D" w:rsidP="00EA099D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12"/>
          <w:szCs w:val="12"/>
          <w:lang w:eastAsia="en-US"/>
        </w:rPr>
      </w:pPr>
    </w:p>
    <w:p w:rsidR="006B76F5" w:rsidRDefault="006B76F5" w:rsidP="00EA099D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Условно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разрешенные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виды разрешенного использования для территориальной зоны «КП» не установлены.</w:t>
      </w:r>
    </w:p>
    <w:p w:rsidR="006B76F5" w:rsidRDefault="006B76F5" w:rsidP="00B73E2D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3E2D" w:rsidRDefault="00B73E2D" w:rsidP="00B73E2D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Информация </w:t>
      </w:r>
      <w:r w:rsidRPr="00C53B61">
        <w:rPr>
          <w:rFonts w:ascii="Times New Roman" w:hAnsi="Times New Roman"/>
          <w:sz w:val="24"/>
          <w:szCs w:val="24"/>
        </w:rPr>
        <w:t>об ограничениях и обременениях</w:t>
      </w:r>
      <w:r>
        <w:rPr>
          <w:rFonts w:ascii="Times New Roman" w:hAnsi="Times New Roman"/>
          <w:sz w:val="24"/>
          <w:szCs w:val="24"/>
        </w:rPr>
        <w:t xml:space="preserve"> использования земельн</w:t>
      </w:r>
      <w:r w:rsidR="006B76F5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участк</w:t>
      </w:r>
      <w:r w:rsidR="006B76F5">
        <w:rPr>
          <w:rFonts w:ascii="Times New Roman" w:hAnsi="Times New Roman"/>
          <w:sz w:val="24"/>
          <w:szCs w:val="24"/>
        </w:rPr>
        <w:t xml:space="preserve">а </w:t>
      </w:r>
      <w:r w:rsidR="00397A39">
        <w:rPr>
          <w:rFonts w:ascii="Times New Roman" w:hAnsi="Times New Roman"/>
          <w:sz w:val="24"/>
          <w:szCs w:val="24"/>
        </w:rPr>
        <w:br/>
      </w:r>
      <w:r w:rsidR="006B76F5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 xml:space="preserve"> </w:t>
      </w:r>
      <w:r w:rsidR="006B76F5" w:rsidRPr="00B452EE">
        <w:rPr>
          <w:sz w:val="24"/>
          <w:szCs w:val="24"/>
        </w:rPr>
        <w:t>кадастровым номером 70:22:</w:t>
      </w:r>
      <w:r w:rsidR="006B76F5">
        <w:rPr>
          <w:sz w:val="24"/>
          <w:szCs w:val="24"/>
        </w:rPr>
        <w:t>0010702</w:t>
      </w:r>
      <w:r w:rsidR="006B76F5" w:rsidRPr="00B452EE">
        <w:rPr>
          <w:sz w:val="24"/>
          <w:szCs w:val="24"/>
        </w:rPr>
        <w:t>:</w:t>
      </w:r>
      <w:r w:rsidR="006B76F5">
        <w:rPr>
          <w:sz w:val="24"/>
          <w:szCs w:val="24"/>
        </w:rPr>
        <w:t>1203</w:t>
      </w:r>
      <w:r w:rsidR="00397A39">
        <w:rPr>
          <w:sz w:val="24"/>
          <w:szCs w:val="24"/>
        </w:rPr>
        <w:t>,</w:t>
      </w:r>
      <w:r w:rsidR="006B76F5"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содержаться в сведениях Едином государственной реестре недвижимости (ЕГРН). </w:t>
      </w:r>
      <w:proofErr w:type="gramEnd"/>
    </w:p>
    <w:p w:rsidR="00397A39" w:rsidRDefault="00A044AC" w:rsidP="00397A3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Также</w:t>
      </w:r>
      <w:r w:rsidR="0000363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C53B61">
        <w:rPr>
          <w:rFonts w:ascii="Times New Roman" w:hAnsi="Times New Roman"/>
          <w:sz w:val="24"/>
          <w:szCs w:val="24"/>
        </w:rPr>
        <w:t xml:space="preserve">емельный участок </w:t>
      </w:r>
      <w:r>
        <w:rPr>
          <w:rFonts w:ascii="Times New Roman" w:hAnsi="Times New Roman"/>
          <w:sz w:val="24"/>
          <w:szCs w:val="24"/>
        </w:rPr>
        <w:t xml:space="preserve">с  </w:t>
      </w:r>
      <w:r w:rsidRPr="00B452EE">
        <w:rPr>
          <w:sz w:val="24"/>
          <w:szCs w:val="24"/>
        </w:rPr>
        <w:t>кадастровым номером 70:22:</w:t>
      </w:r>
      <w:r>
        <w:rPr>
          <w:sz w:val="24"/>
          <w:szCs w:val="24"/>
        </w:rPr>
        <w:t>0010702</w:t>
      </w:r>
      <w:r w:rsidRPr="00B452EE">
        <w:rPr>
          <w:sz w:val="24"/>
          <w:szCs w:val="24"/>
        </w:rPr>
        <w:t>:</w:t>
      </w:r>
      <w:r>
        <w:rPr>
          <w:sz w:val="24"/>
          <w:szCs w:val="24"/>
        </w:rPr>
        <w:t>1203</w:t>
      </w:r>
      <w:r w:rsidR="00397A39">
        <w:rPr>
          <w:sz w:val="24"/>
          <w:szCs w:val="24"/>
        </w:rPr>
        <w:t>:</w:t>
      </w:r>
    </w:p>
    <w:p w:rsidR="00A044AC" w:rsidRPr="00397A39" w:rsidRDefault="00003632" w:rsidP="00397A39">
      <w:pPr>
        <w:pStyle w:val="ac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7A39">
        <w:rPr>
          <w:rFonts w:ascii="Times New Roman" w:hAnsi="Times New Roman"/>
          <w:sz w:val="24"/>
          <w:szCs w:val="24"/>
        </w:rPr>
        <w:t>обременён</w:t>
      </w:r>
      <w:r w:rsidR="00A044AC" w:rsidRPr="00397A39">
        <w:rPr>
          <w:rFonts w:ascii="Times New Roman" w:hAnsi="Times New Roman"/>
          <w:sz w:val="24"/>
          <w:szCs w:val="24"/>
        </w:rPr>
        <w:t xml:space="preserve"> инженерными сетями, </w:t>
      </w:r>
      <w:r w:rsidRPr="00397A39">
        <w:rPr>
          <w:rFonts w:ascii="Times New Roman" w:hAnsi="Times New Roman"/>
          <w:sz w:val="24"/>
          <w:szCs w:val="24"/>
        </w:rPr>
        <w:t>размещёнными</w:t>
      </w:r>
      <w:r w:rsidR="00A044AC" w:rsidRPr="00397A39">
        <w:rPr>
          <w:rFonts w:ascii="Times New Roman" w:hAnsi="Times New Roman"/>
          <w:sz w:val="24"/>
          <w:szCs w:val="24"/>
        </w:rPr>
        <w:t xml:space="preserve"> </w:t>
      </w:r>
      <w:r w:rsidRPr="00397A39">
        <w:rPr>
          <w:rFonts w:ascii="Times New Roman" w:hAnsi="Times New Roman"/>
          <w:sz w:val="24"/>
          <w:szCs w:val="24"/>
        </w:rPr>
        <w:t>в</w:t>
      </w:r>
      <w:r w:rsidR="00A044AC" w:rsidRPr="00397A39">
        <w:rPr>
          <w:rFonts w:ascii="Times New Roman" w:hAnsi="Times New Roman"/>
          <w:sz w:val="24"/>
          <w:szCs w:val="24"/>
        </w:rPr>
        <w:t xml:space="preserve"> цел</w:t>
      </w:r>
      <w:r w:rsidRPr="00397A39">
        <w:rPr>
          <w:rFonts w:ascii="Times New Roman" w:hAnsi="Times New Roman"/>
          <w:sz w:val="24"/>
          <w:szCs w:val="24"/>
        </w:rPr>
        <w:t>ях</w:t>
      </w:r>
      <w:r w:rsidR="00A044AC" w:rsidRPr="00397A39">
        <w:rPr>
          <w:rFonts w:ascii="Times New Roman" w:hAnsi="Times New Roman"/>
          <w:sz w:val="24"/>
          <w:szCs w:val="24"/>
        </w:rPr>
        <w:t xml:space="preserve"> инженерно-технического обеспеч</w:t>
      </w:r>
      <w:r w:rsidR="00397A39" w:rsidRPr="00397A39">
        <w:rPr>
          <w:rFonts w:ascii="Times New Roman" w:hAnsi="Times New Roman"/>
          <w:sz w:val="24"/>
          <w:szCs w:val="24"/>
        </w:rPr>
        <w:t>ения г</w:t>
      </w:r>
      <w:proofErr w:type="gramStart"/>
      <w:r w:rsidR="00397A39" w:rsidRPr="00397A39">
        <w:rPr>
          <w:rFonts w:ascii="Times New Roman" w:hAnsi="Times New Roman"/>
          <w:sz w:val="24"/>
          <w:szCs w:val="24"/>
        </w:rPr>
        <w:t>.С</w:t>
      </w:r>
      <w:proofErr w:type="gramEnd"/>
      <w:r w:rsidR="00397A39" w:rsidRPr="00397A39">
        <w:rPr>
          <w:rFonts w:ascii="Times New Roman" w:hAnsi="Times New Roman"/>
          <w:sz w:val="24"/>
          <w:szCs w:val="24"/>
        </w:rPr>
        <w:t>еверска Томской области;</w:t>
      </w:r>
    </w:p>
    <w:p w:rsidR="00397A39" w:rsidRPr="00397A39" w:rsidRDefault="00397A39" w:rsidP="00397A3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 является непосредственным доступом к нежилому зданию с кадастровым номером </w:t>
      </w:r>
      <w:r w:rsidR="00EA099D">
        <w:rPr>
          <w:rFonts w:ascii="Times New Roman" w:hAnsi="Times New Roman"/>
          <w:sz w:val="24"/>
          <w:szCs w:val="24"/>
        </w:rPr>
        <w:t>70:22:0010701:552 по адресу:</w:t>
      </w:r>
      <w:r w:rsidR="00EA099D" w:rsidRPr="00EA099D">
        <w:rPr>
          <w:sz w:val="24"/>
          <w:szCs w:val="24"/>
        </w:rPr>
        <w:t xml:space="preserve"> </w:t>
      </w:r>
      <w:r w:rsidR="00EA099D" w:rsidRPr="00B452EE">
        <w:rPr>
          <w:sz w:val="24"/>
          <w:szCs w:val="24"/>
        </w:rPr>
        <w:t xml:space="preserve">Российская Федерация, Томская область, городской </w:t>
      </w:r>
      <w:proofErr w:type="gramStart"/>
      <w:r w:rsidR="00EA099D" w:rsidRPr="00B452EE">
        <w:rPr>
          <w:sz w:val="24"/>
          <w:szCs w:val="24"/>
        </w:rPr>
        <w:t>округ</w:t>
      </w:r>
      <w:proofErr w:type="gramEnd"/>
      <w:r w:rsidR="00EA099D" w:rsidRPr="00B452EE">
        <w:rPr>
          <w:sz w:val="24"/>
          <w:szCs w:val="24"/>
        </w:rPr>
        <w:t xml:space="preserve"> ЗАТО Северск, </w:t>
      </w:r>
      <w:r w:rsidR="00EA099D">
        <w:rPr>
          <w:sz w:val="24"/>
          <w:szCs w:val="24"/>
        </w:rPr>
        <w:t xml:space="preserve">город </w:t>
      </w:r>
      <w:r w:rsidR="00EA099D" w:rsidRPr="00B452EE">
        <w:rPr>
          <w:sz w:val="24"/>
          <w:szCs w:val="24"/>
        </w:rPr>
        <w:t xml:space="preserve">Северск, </w:t>
      </w:r>
      <w:r w:rsidR="00EA099D">
        <w:rPr>
          <w:sz w:val="24"/>
          <w:szCs w:val="24"/>
        </w:rPr>
        <w:t>улица Сосновая дом 4, строение 12 и</w:t>
      </w:r>
      <w:r>
        <w:rPr>
          <w:rFonts w:ascii="Times New Roman" w:hAnsi="Times New Roman"/>
          <w:sz w:val="24"/>
          <w:szCs w:val="24"/>
        </w:rPr>
        <w:t xml:space="preserve"> соответственно земельному участку с кадастровым номером </w:t>
      </w:r>
      <w:r w:rsidRPr="00397A39">
        <w:rPr>
          <w:rFonts w:ascii="Times New Roman" w:hAnsi="Times New Roman"/>
          <w:sz w:val="24"/>
          <w:szCs w:val="24"/>
        </w:rPr>
        <w:t>70:22:0010702:57</w:t>
      </w:r>
      <w:r>
        <w:rPr>
          <w:rFonts w:ascii="Times New Roman" w:hAnsi="Times New Roman"/>
          <w:sz w:val="24"/>
          <w:szCs w:val="24"/>
        </w:rPr>
        <w:t>, на котором оно расположено.</w:t>
      </w:r>
    </w:p>
    <w:p w:rsidR="0047122E" w:rsidRDefault="0047122E" w:rsidP="001E3AF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отсутствует, так как</w:t>
      </w:r>
      <w:r w:rsidRPr="0047122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не предусматривается строительство здания, сооружения в границах </w:t>
      </w:r>
      <w:r>
        <w:rPr>
          <w:rFonts w:ascii="Times New Roman" w:hAnsi="Times New Roman"/>
          <w:sz w:val="24"/>
          <w:szCs w:val="24"/>
        </w:rPr>
        <w:t xml:space="preserve">земельного участка с  </w:t>
      </w:r>
      <w:r w:rsidRPr="00B452EE">
        <w:rPr>
          <w:sz w:val="24"/>
          <w:szCs w:val="24"/>
        </w:rPr>
        <w:t>кадастровым номером 70:22:</w:t>
      </w:r>
      <w:r>
        <w:rPr>
          <w:sz w:val="24"/>
          <w:szCs w:val="24"/>
        </w:rPr>
        <w:t>0010702</w:t>
      </w:r>
      <w:r w:rsidRPr="00B452EE">
        <w:rPr>
          <w:sz w:val="24"/>
          <w:szCs w:val="24"/>
        </w:rPr>
        <w:t>:</w:t>
      </w:r>
      <w:r>
        <w:rPr>
          <w:sz w:val="24"/>
          <w:szCs w:val="24"/>
        </w:rPr>
        <w:t>1203.</w:t>
      </w:r>
    </w:p>
    <w:p w:rsidR="003F16A1" w:rsidRPr="003F16A1" w:rsidRDefault="00A044AC" w:rsidP="001E3AFC">
      <w:pPr>
        <w:ind w:firstLine="709"/>
        <w:jc w:val="both"/>
        <w:rPr>
          <w:sz w:val="24"/>
          <w:szCs w:val="24"/>
        </w:rPr>
      </w:pPr>
      <w:proofErr w:type="gramStart"/>
      <w:r>
        <w:rPr>
          <w:bCs/>
          <w:sz w:val="24"/>
          <w:szCs w:val="24"/>
        </w:rPr>
        <w:t>О</w:t>
      </w:r>
      <w:r w:rsidR="003F16A1" w:rsidRPr="003F16A1">
        <w:rPr>
          <w:bCs/>
          <w:sz w:val="24"/>
          <w:szCs w:val="24"/>
        </w:rPr>
        <w:t>смотр земельного участка на местности осуществляется самостоятельно либо</w:t>
      </w:r>
      <w:r w:rsidR="003F16A1" w:rsidRPr="003F16A1">
        <w:rPr>
          <w:bCs/>
          <w:color w:val="000000"/>
          <w:sz w:val="24"/>
          <w:szCs w:val="24"/>
        </w:rPr>
        <w:t xml:space="preserve"> по предварительной записи по телефон</w:t>
      </w:r>
      <w:r w:rsidR="00B73E2D">
        <w:rPr>
          <w:bCs/>
          <w:color w:val="000000"/>
          <w:sz w:val="24"/>
          <w:szCs w:val="24"/>
        </w:rPr>
        <w:t>ам</w:t>
      </w:r>
      <w:r w:rsidR="003F16A1" w:rsidRPr="003F16A1">
        <w:rPr>
          <w:bCs/>
          <w:color w:val="000000"/>
          <w:sz w:val="24"/>
          <w:szCs w:val="24"/>
        </w:rPr>
        <w:t>: 8 (3823)</w:t>
      </w:r>
      <w:r w:rsidR="00B73E2D">
        <w:rPr>
          <w:bCs/>
          <w:color w:val="000000"/>
          <w:sz w:val="24"/>
          <w:szCs w:val="24"/>
        </w:rPr>
        <w:t xml:space="preserve"> 77 23 85,</w:t>
      </w:r>
      <w:r w:rsidR="003F16A1" w:rsidRPr="003F16A1">
        <w:rPr>
          <w:bCs/>
          <w:color w:val="000000"/>
          <w:sz w:val="24"/>
          <w:szCs w:val="24"/>
        </w:rPr>
        <w:t xml:space="preserve"> </w:t>
      </w:r>
      <w:r w:rsidR="003F16A1" w:rsidRPr="003F16A1">
        <w:rPr>
          <w:sz w:val="24"/>
          <w:szCs w:val="24"/>
        </w:rPr>
        <w:t xml:space="preserve">77 38 03, каждый вторник с 10.00 до 11.00 после размещения извещения о проведении аукциона на официальном сайте в сети «Интернет» по </w:t>
      </w:r>
      <w:r w:rsidR="003F16A1" w:rsidRPr="00003632">
        <w:rPr>
          <w:sz w:val="24"/>
          <w:szCs w:val="24"/>
        </w:rPr>
        <w:t xml:space="preserve">адресу: </w:t>
      </w:r>
      <w:hyperlink r:id="rId9" w:history="1">
        <w:r w:rsidR="003F16A1" w:rsidRPr="00003632">
          <w:rPr>
            <w:rStyle w:val="a3"/>
            <w:color w:val="auto"/>
            <w:sz w:val="24"/>
            <w:szCs w:val="24"/>
            <w:u w:val="none"/>
            <w:lang w:val="en-US"/>
          </w:rPr>
          <w:t>www</w:t>
        </w:r>
        <w:r w:rsidR="003F16A1" w:rsidRPr="00003632">
          <w:rPr>
            <w:rStyle w:val="a3"/>
            <w:color w:val="auto"/>
            <w:sz w:val="24"/>
            <w:szCs w:val="24"/>
            <w:u w:val="none"/>
          </w:rPr>
          <w:t>.</w:t>
        </w:r>
        <w:proofErr w:type="spellStart"/>
        <w:r w:rsidR="003F16A1" w:rsidRPr="00003632">
          <w:rPr>
            <w:rStyle w:val="a3"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3F16A1" w:rsidRPr="00003632">
          <w:rPr>
            <w:rStyle w:val="a3"/>
            <w:color w:val="auto"/>
            <w:sz w:val="24"/>
            <w:szCs w:val="24"/>
            <w:u w:val="none"/>
          </w:rPr>
          <w:t>.</w:t>
        </w:r>
        <w:proofErr w:type="spellStart"/>
        <w:r w:rsidR="003F16A1" w:rsidRPr="00003632">
          <w:rPr>
            <w:rStyle w:val="a3"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3F16A1" w:rsidRPr="00003632">
          <w:rPr>
            <w:rStyle w:val="a3"/>
            <w:color w:val="auto"/>
            <w:sz w:val="24"/>
            <w:szCs w:val="24"/>
            <w:u w:val="none"/>
          </w:rPr>
          <w:t>.</w:t>
        </w:r>
        <w:r w:rsidR="003F16A1" w:rsidRPr="00003632">
          <w:rPr>
            <w:rStyle w:val="a3"/>
            <w:color w:val="auto"/>
            <w:sz w:val="24"/>
            <w:szCs w:val="24"/>
            <w:u w:val="none"/>
            <w:lang w:val="en-US"/>
          </w:rPr>
          <w:t>ru</w:t>
        </w:r>
      </w:hyperlink>
      <w:r w:rsidR="003F16A1" w:rsidRPr="00003632">
        <w:rPr>
          <w:sz w:val="24"/>
          <w:szCs w:val="24"/>
        </w:rPr>
        <w:t xml:space="preserve"> и заканчивается за два рабочих дня до даты окончания срока подачи заявок на участие </w:t>
      </w:r>
      <w:r w:rsidR="003F16A1" w:rsidRPr="003F16A1">
        <w:rPr>
          <w:sz w:val="24"/>
          <w:szCs w:val="24"/>
        </w:rPr>
        <w:t>в</w:t>
      </w:r>
      <w:proofErr w:type="gramEnd"/>
      <w:r w:rsidR="003F16A1" w:rsidRPr="003F16A1">
        <w:rPr>
          <w:sz w:val="24"/>
          <w:szCs w:val="24"/>
        </w:rPr>
        <w:t xml:space="preserve"> </w:t>
      </w:r>
      <w:proofErr w:type="gramStart"/>
      <w:r w:rsidR="003F16A1" w:rsidRPr="003F16A1">
        <w:rPr>
          <w:sz w:val="24"/>
          <w:szCs w:val="24"/>
        </w:rPr>
        <w:t>аукционе</w:t>
      </w:r>
      <w:proofErr w:type="gramEnd"/>
      <w:r w:rsidR="003F16A1" w:rsidRPr="003F16A1">
        <w:rPr>
          <w:sz w:val="24"/>
          <w:szCs w:val="24"/>
        </w:rPr>
        <w:t xml:space="preserve">. Осмотр обеспечивает организатор аукциона без взимания платы. </w:t>
      </w:r>
    </w:p>
    <w:p w:rsidR="00487AA8" w:rsidRDefault="003F16A1" w:rsidP="00EA099D">
      <w:pPr>
        <w:spacing w:before="120" w:after="1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</w:t>
      </w:r>
      <w:r w:rsidRPr="003F16A1">
        <w:rPr>
          <w:rFonts w:ascii="Times New Roman" w:hAnsi="Times New Roman"/>
          <w:b/>
          <w:bCs/>
          <w:sz w:val="24"/>
          <w:szCs w:val="24"/>
        </w:rPr>
        <w:t>ущественные условия договора аренды земельного участка</w:t>
      </w:r>
    </w:p>
    <w:p w:rsidR="00487AA8" w:rsidRDefault="00487AA8" w:rsidP="00487A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F18F0">
        <w:rPr>
          <w:rFonts w:ascii="Times New Roman" w:hAnsi="Times New Roman"/>
          <w:sz w:val="24"/>
          <w:szCs w:val="24"/>
        </w:rPr>
        <w:t>Льготы по арендной плате в отношении земельн</w:t>
      </w:r>
      <w:r w:rsidR="00823DDB">
        <w:rPr>
          <w:rFonts w:ascii="Times New Roman" w:hAnsi="Times New Roman"/>
          <w:sz w:val="24"/>
          <w:szCs w:val="24"/>
        </w:rPr>
        <w:t>ого</w:t>
      </w:r>
      <w:r w:rsidRPr="006F18F0">
        <w:rPr>
          <w:rFonts w:ascii="Times New Roman" w:hAnsi="Times New Roman"/>
          <w:sz w:val="24"/>
          <w:szCs w:val="24"/>
        </w:rPr>
        <w:t xml:space="preserve"> участк</w:t>
      </w:r>
      <w:r w:rsidR="00823DDB">
        <w:rPr>
          <w:rFonts w:ascii="Times New Roman" w:hAnsi="Times New Roman"/>
          <w:sz w:val="24"/>
          <w:szCs w:val="24"/>
        </w:rPr>
        <w:t>а</w:t>
      </w:r>
      <w:r w:rsidRPr="006F18F0">
        <w:rPr>
          <w:rFonts w:ascii="Times New Roman" w:hAnsi="Times New Roman"/>
          <w:sz w:val="24"/>
          <w:szCs w:val="24"/>
        </w:rPr>
        <w:t xml:space="preserve"> отсутствуют.</w:t>
      </w:r>
    </w:p>
    <w:p w:rsidR="001E3AFC" w:rsidRPr="006F18F0" w:rsidRDefault="001E3AFC" w:rsidP="00487A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3B4E15">
        <w:rPr>
          <w:rFonts w:ascii="Times New Roman" w:hAnsi="Times New Roman"/>
          <w:sz w:val="24"/>
          <w:szCs w:val="24"/>
        </w:rPr>
        <w:t xml:space="preserve">нос </w:t>
      </w:r>
      <w:proofErr w:type="spellStart"/>
      <w:r w:rsidRPr="003B4E15">
        <w:rPr>
          <w:rFonts w:ascii="Times New Roman" w:hAnsi="Times New Roman"/>
          <w:sz w:val="24"/>
          <w:szCs w:val="24"/>
        </w:rPr>
        <w:t>зеленых</w:t>
      </w:r>
      <w:proofErr w:type="spellEnd"/>
      <w:r w:rsidRPr="003B4E15">
        <w:rPr>
          <w:rFonts w:ascii="Times New Roman" w:hAnsi="Times New Roman"/>
          <w:sz w:val="24"/>
          <w:szCs w:val="24"/>
        </w:rPr>
        <w:t xml:space="preserve"> насаждений</w:t>
      </w:r>
      <w:r>
        <w:rPr>
          <w:rFonts w:ascii="Times New Roman" w:hAnsi="Times New Roman"/>
          <w:sz w:val="24"/>
          <w:szCs w:val="24"/>
        </w:rPr>
        <w:t xml:space="preserve">, произрастающих на земельном участке с  </w:t>
      </w:r>
      <w:r w:rsidRPr="00B452EE">
        <w:rPr>
          <w:sz w:val="24"/>
          <w:szCs w:val="24"/>
        </w:rPr>
        <w:t>кадастровым номером 70:22:</w:t>
      </w:r>
      <w:r>
        <w:rPr>
          <w:sz w:val="24"/>
          <w:szCs w:val="24"/>
        </w:rPr>
        <w:t>0010702</w:t>
      </w:r>
      <w:r w:rsidRPr="00B452EE">
        <w:rPr>
          <w:sz w:val="24"/>
          <w:szCs w:val="24"/>
        </w:rPr>
        <w:t>:</w:t>
      </w:r>
      <w:r>
        <w:rPr>
          <w:sz w:val="24"/>
          <w:szCs w:val="24"/>
        </w:rPr>
        <w:t xml:space="preserve">1203, </w:t>
      </w:r>
      <w:r w:rsidR="00B00BAC">
        <w:rPr>
          <w:sz w:val="24"/>
          <w:szCs w:val="24"/>
        </w:rPr>
        <w:t xml:space="preserve">условиями договора аренды </w:t>
      </w:r>
      <w:r>
        <w:rPr>
          <w:sz w:val="24"/>
          <w:szCs w:val="24"/>
        </w:rPr>
        <w:t>не предусмотрен.</w:t>
      </w:r>
    </w:p>
    <w:p w:rsidR="00487AA8" w:rsidRPr="006F18F0" w:rsidRDefault="00487AA8" w:rsidP="00487A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F18F0">
        <w:rPr>
          <w:rFonts w:ascii="Times New Roman" w:hAnsi="Times New Roman"/>
          <w:sz w:val="24"/>
          <w:szCs w:val="24"/>
        </w:rPr>
        <w:t>Размер ежегодной арендной платы за земельный участок:</w:t>
      </w:r>
    </w:p>
    <w:p w:rsidR="00487AA8" w:rsidRPr="006F18F0" w:rsidRDefault="00487AA8" w:rsidP="00487A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F18F0">
        <w:rPr>
          <w:rFonts w:ascii="Times New Roman" w:hAnsi="Times New Roman"/>
          <w:sz w:val="24"/>
          <w:szCs w:val="24"/>
        </w:rPr>
        <w:t>1) определяется по результатам аукциона;</w:t>
      </w:r>
    </w:p>
    <w:p w:rsidR="00487AA8" w:rsidRPr="006F18F0" w:rsidRDefault="00487AA8" w:rsidP="00487AA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F18F0">
        <w:rPr>
          <w:rFonts w:ascii="Times New Roman" w:hAnsi="Times New Roman"/>
          <w:sz w:val="24"/>
          <w:szCs w:val="24"/>
        </w:rPr>
        <w:t>2) </w:t>
      </w:r>
      <w:proofErr w:type="gramStart"/>
      <w:r w:rsidRPr="006F18F0">
        <w:rPr>
          <w:rFonts w:ascii="Times New Roman" w:hAnsi="Times New Roman"/>
          <w:sz w:val="24"/>
          <w:szCs w:val="24"/>
        </w:rPr>
        <w:t>равен</w:t>
      </w:r>
      <w:proofErr w:type="gramEnd"/>
      <w:r w:rsidRPr="006F18F0">
        <w:rPr>
          <w:rFonts w:ascii="Times New Roman" w:hAnsi="Times New Roman"/>
          <w:sz w:val="24"/>
          <w:szCs w:val="24"/>
        </w:rPr>
        <w:t xml:space="preserve"> сумме </w:t>
      </w:r>
      <w:r w:rsidRPr="006F18F0">
        <w:rPr>
          <w:rFonts w:ascii="Times New Roman" w:hAnsi="Times New Roman"/>
          <w:bCs/>
          <w:sz w:val="24"/>
          <w:szCs w:val="24"/>
        </w:rPr>
        <w:t>права заключения договора аренды земельного участка</w:t>
      </w:r>
      <w:r w:rsidRPr="006F18F0">
        <w:rPr>
          <w:rFonts w:ascii="Times New Roman" w:hAnsi="Times New Roman"/>
          <w:sz w:val="24"/>
          <w:szCs w:val="24"/>
        </w:rPr>
        <w:t>, предложенной победителем аукциона;</w:t>
      </w:r>
    </w:p>
    <w:p w:rsidR="006F18F0" w:rsidRPr="006F18F0" w:rsidRDefault="00487AA8" w:rsidP="006F18F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6F18F0">
        <w:rPr>
          <w:rFonts w:ascii="Times New Roman" w:hAnsi="Times New Roman"/>
          <w:sz w:val="24"/>
          <w:szCs w:val="24"/>
        </w:rPr>
        <w:t>3) </w:t>
      </w:r>
      <w:r w:rsidR="006F18F0" w:rsidRPr="006F18F0">
        <w:rPr>
          <w:rFonts w:ascii="Times New Roman" w:eastAsiaTheme="minorHAnsi" w:hAnsi="Times New Roman"/>
          <w:sz w:val="24"/>
          <w:szCs w:val="24"/>
          <w:lang w:eastAsia="en-US"/>
        </w:rPr>
        <w:t xml:space="preserve">изменяется в одностороннем порядке, но не ранее чем через год после заключения </w:t>
      </w:r>
      <w:r w:rsidR="006F18F0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="006F18F0" w:rsidRPr="006F18F0">
        <w:rPr>
          <w:rFonts w:ascii="Times New Roman" w:eastAsiaTheme="minorHAnsi" w:hAnsi="Times New Roman"/>
          <w:sz w:val="24"/>
          <w:szCs w:val="24"/>
          <w:lang w:eastAsia="en-US"/>
        </w:rPr>
        <w:t>оговора</w:t>
      </w:r>
      <w:r w:rsidR="006F18F0">
        <w:rPr>
          <w:rFonts w:ascii="Times New Roman" w:eastAsiaTheme="minorHAnsi" w:hAnsi="Times New Roman"/>
          <w:sz w:val="24"/>
          <w:szCs w:val="24"/>
          <w:lang w:eastAsia="en-US"/>
        </w:rPr>
        <w:t xml:space="preserve"> аренды земельного участка</w:t>
      </w:r>
      <w:r w:rsidR="006F18F0" w:rsidRPr="006F18F0">
        <w:rPr>
          <w:rFonts w:ascii="Times New Roman" w:eastAsiaTheme="minorHAnsi" w:hAnsi="Times New Roman"/>
          <w:sz w:val="24"/>
          <w:szCs w:val="24"/>
          <w:lang w:eastAsia="en-US"/>
        </w:rPr>
        <w:t xml:space="preserve">,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</w:t>
      </w:r>
      <w:proofErr w:type="spellStart"/>
      <w:r w:rsidR="006F18F0" w:rsidRPr="006F18F0">
        <w:rPr>
          <w:rFonts w:ascii="Times New Roman" w:eastAsiaTheme="minorHAnsi" w:hAnsi="Times New Roman"/>
          <w:sz w:val="24"/>
          <w:szCs w:val="24"/>
          <w:lang w:eastAsia="en-US"/>
        </w:rPr>
        <w:t>заключен</w:t>
      </w:r>
      <w:proofErr w:type="spellEnd"/>
      <w:r w:rsidR="006F18F0" w:rsidRPr="006F18F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F18F0">
        <w:rPr>
          <w:rFonts w:ascii="Times New Roman" w:eastAsiaTheme="minorHAnsi" w:hAnsi="Times New Roman"/>
          <w:sz w:val="24"/>
          <w:szCs w:val="24"/>
          <w:lang w:eastAsia="en-US"/>
        </w:rPr>
        <w:t>указанный д</w:t>
      </w:r>
      <w:r w:rsidR="006F18F0" w:rsidRPr="006F18F0">
        <w:rPr>
          <w:rFonts w:ascii="Times New Roman" w:eastAsiaTheme="minorHAnsi" w:hAnsi="Times New Roman"/>
          <w:sz w:val="24"/>
          <w:szCs w:val="24"/>
          <w:lang w:eastAsia="en-US"/>
        </w:rPr>
        <w:t>оговор</w:t>
      </w:r>
      <w:r w:rsidR="006F18F0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gramEnd"/>
    </w:p>
    <w:p w:rsidR="006F18F0" w:rsidRPr="006F18F0" w:rsidRDefault="006F18F0" w:rsidP="006F18F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18F0">
        <w:rPr>
          <w:rFonts w:ascii="Times New Roman" w:eastAsiaTheme="minorHAnsi" w:hAnsi="Times New Roman"/>
          <w:sz w:val="24"/>
          <w:szCs w:val="24"/>
          <w:lang w:eastAsia="en-US"/>
        </w:rPr>
        <w:t xml:space="preserve">Индексация арендной платы на размер уровня инфляции применяется ежегодно по состоянию на начало очередного финансового года с </w:t>
      </w:r>
      <w:r w:rsidR="00003632" w:rsidRPr="006F18F0">
        <w:rPr>
          <w:rFonts w:ascii="Times New Roman" w:eastAsiaTheme="minorHAnsi" w:hAnsi="Times New Roman"/>
          <w:sz w:val="24"/>
          <w:szCs w:val="24"/>
          <w:lang w:eastAsia="en-US"/>
        </w:rPr>
        <w:t>учётом</w:t>
      </w:r>
      <w:r w:rsidRPr="006F18F0">
        <w:rPr>
          <w:rFonts w:ascii="Times New Roman" w:eastAsiaTheme="minorHAnsi" w:hAnsi="Times New Roman"/>
          <w:sz w:val="24"/>
          <w:szCs w:val="24"/>
          <w:lang w:eastAsia="en-US"/>
        </w:rPr>
        <w:t xml:space="preserve"> предыдущего ежегодного размера арендной платы.</w:t>
      </w:r>
    </w:p>
    <w:p w:rsidR="00052DA9" w:rsidRDefault="008261F9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6F18F0">
        <w:rPr>
          <w:sz w:val="24"/>
          <w:szCs w:val="24"/>
        </w:rPr>
        <w:t>Арендатор (победитель аукциона)</w:t>
      </w:r>
      <w:r w:rsidR="00052DA9">
        <w:rPr>
          <w:sz w:val="24"/>
          <w:szCs w:val="24"/>
        </w:rPr>
        <w:t>:</w:t>
      </w:r>
    </w:p>
    <w:p w:rsidR="00487AA8" w:rsidRDefault="00052DA9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 </w:t>
      </w:r>
      <w:r w:rsidR="008261F9" w:rsidRPr="006F18F0">
        <w:rPr>
          <w:sz w:val="24"/>
          <w:szCs w:val="24"/>
        </w:rPr>
        <w:t>не будет иметь права сдавать земельный участок в субаренду и передавать права по договору аренды земельного участка третьим лицам</w:t>
      </w:r>
      <w:r w:rsidR="007F5009" w:rsidRPr="006F18F0">
        <w:rPr>
          <w:sz w:val="24"/>
          <w:szCs w:val="24"/>
        </w:rPr>
        <w:t>.</w:t>
      </w:r>
    </w:p>
    <w:p w:rsidR="00052DA9" w:rsidRDefault="00052DA9" w:rsidP="00052DA9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 несёт ответственность за пожарную безопасность на земельном участке, а также ответственность за причинение вреда жизни, здоровью или имуществу третьих лиц, имуществу городского </w:t>
      </w:r>
      <w:proofErr w:type="gramStart"/>
      <w:r>
        <w:rPr>
          <w:rFonts w:ascii="Times New Roman" w:hAnsi="Times New Roman"/>
          <w:sz w:val="24"/>
          <w:szCs w:val="24"/>
        </w:rPr>
        <w:t>округа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Северск Томской области.</w:t>
      </w:r>
    </w:p>
    <w:p w:rsidR="00052DA9" w:rsidRPr="006F18F0" w:rsidRDefault="00052DA9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</w:p>
    <w:p w:rsidR="00487AA8" w:rsidRPr="006F18F0" w:rsidRDefault="00487AA8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6F18F0">
        <w:rPr>
          <w:sz w:val="24"/>
          <w:szCs w:val="24"/>
        </w:rPr>
        <w:t>Арендодатель имеет право:</w:t>
      </w:r>
    </w:p>
    <w:p w:rsidR="00487AA8" w:rsidRPr="006F18F0" w:rsidRDefault="00487AA8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6F18F0">
        <w:rPr>
          <w:sz w:val="24"/>
          <w:szCs w:val="24"/>
        </w:rPr>
        <w:t xml:space="preserve">1) на односторонний отказ от исполнения договора аренды земельного участка                              (в соответствии со </w:t>
      </w:r>
      <w:r w:rsidR="006B76F5" w:rsidRPr="006F18F0">
        <w:rPr>
          <w:sz w:val="24"/>
          <w:szCs w:val="24"/>
        </w:rPr>
        <w:t>статьёй</w:t>
      </w:r>
      <w:r w:rsidRPr="006F18F0">
        <w:rPr>
          <w:sz w:val="24"/>
          <w:szCs w:val="24"/>
        </w:rPr>
        <w:t xml:space="preserve"> 450.1 Гражданского кодекса Российской Федерации) в случаях выявления факта использования арендатором земельного участка не по целевому назначению, </w:t>
      </w:r>
      <w:r w:rsidR="006B76F5" w:rsidRPr="006F18F0">
        <w:rPr>
          <w:sz w:val="24"/>
          <w:szCs w:val="24"/>
        </w:rPr>
        <w:t>определённому</w:t>
      </w:r>
      <w:r w:rsidRPr="006F18F0">
        <w:rPr>
          <w:sz w:val="24"/>
          <w:szCs w:val="24"/>
        </w:rPr>
        <w:t xml:space="preserve"> виду разрешенного использования, неуплаты штрафа                         за нецелевое использование земельного участка;</w:t>
      </w:r>
    </w:p>
    <w:p w:rsidR="00487AA8" w:rsidRPr="00C53B61" w:rsidRDefault="00487AA8" w:rsidP="00487AA8">
      <w:pPr>
        <w:pStyle w:val="a6"/>
        <w:ind w:firstLine="709"/>
        <w:jc w:val="both"/>
        <w:rPr>
          <w:sz w:val="24"/>
          <w:szCs w:val="24"/>
        </w:rPr>
      </w:pPr>
      <w:r w:rsidRPr="00C53B61">
        <w:rPr>
          <w:sz w:val="24"/>
          <w:szCs w:val="24"/>
        </w:rPr>
        <w:t>2) досрочно расторгнуть договор аренды земельного участка в судебном порядке:</w:t>
      </w:r>
    </w:p>
    <w:p w:rsidR="00487AA8" w:rsidRPr="007073F5" w:rsidRDefault="00487AA8" w:rsidP="00487AA8">
      <w:pPr>
        <w:pStyle w:val="a6"/>
        <w:tabs>
          <w:tab w:val="left" w:pos="993"/>
        </w:tabs>
        <w:ind w:firstLine="709"/>
        <w:rPr>
          <w:sz w:val="24"/>
          <w:szCs w:val="24"/>
        </w:rPr>
      </w:pPr>
      <w:r w:rsidRPr="00C53B61">
        <w:rPr>
          <w:sz w:val="24"/>
          <w:szCs w:val="24"/>
        </w:rPr>
        <w:t xml:space="preserve">а) при </w:t>
      </w:r>
      <w:r w:rsidRPr="007073F5">
        <w:rPr>
          <w:sz w:val="24"/>
          <w:szCs w:val="24"/>
        </w:rPr>
        <w:t>использовании земельного участка способами, приводящими к его порче;</w:t>
      </w:r>
    </w:p>
    <w:p w:rsidR="00487AA8" w:rsidRPr="007073F5" w:rsidRDefault="00487AA8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7073F5">
        <w:rPr>
          <w:sz w:val="24"/>
          <w:szCs w:val="24"/>
        </w:rPr>
        <w:t xml:space="preserve">б) </w:t>
      </w:r>
      <w:r w:rsidR="007073F5" w:rsidRPr="007073F5">
        <w:rPr>
          <w:sz w:val="24"/>
          <w:szCs w:val="24"/>
        </w:rPr>
        <w:t>при невнесении арендной платы за один или более срока</w:t>
      </w:r>
      <w:r w:rsidRPr="007073F5">
        <w:rPr>
          <w:sz w:val="24"/>
          <w:szCs w:val="24"/>
        </w:rPr>
        <w:t>;</w:t>
      </w:r>
    </w:p>
    <w:p w:rsidR="00487AA8" w:rsidRPr="007073F5" w:rsidRDefault="00487AA8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7073F5">
        <w:rPr>
          <w:sz w:val="24"/>
          <w:szCs w:val="24"/>
        </w:rPr>
        <w:t>в) за неисполнение условий договора аренды земельного участка.</w:t>
      </w:r>
    </w:p>
    <w:p w:rsidR="00487AA8" w:rsidRPr="00C53B61" w:rsidRDefault="00487AA8" w:rsidP="00487AA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53B61">
        <w:rPr>
          <w:rFonts w:ascii="Times New Roman" w:hAnsi="Times New Roman"/>
          <w:sz w:val="24"/>
          <w:szCs w:val="24"/>
        </w:rPr>
        <w:t xml:space="preserve">За нарушение срока внесения арендной платы по договору аренды земельного участка арендатор выплачивает арендодателю пени в размере процентов, равных 1/300 ключевой ставки, опубликованной Банком России, и имевших место в соответствующие периоды                 от размера </w:t>
      </w:r>
      <w:r w:rsidR="009E4F97" w:rsidRPr="00C53B61">
        <w:rPr>
          <w:rFonts w:ascii="Times New Roman" w:hAnsi="Times New Roman"/>
          <w:sz w:val="24"/>
          <w:szCs w:val="24"/>
        </w:rPr>
        <w:t>невнесённой</w:t>
      </w:r>
      <w:r w:rsidRPr="00C53B61">
        <w:rPr>
          <w:rFonts w:ascii="Times New Roman" w:hAnsi="Times New Roman"/>
          <w:sz w:val="24"/>
          <w:szCs w:val="24"/>
        </w:rPr>
        <w:t xml:space="preserve"> арендной платы за каждый календарный день просрочки.</w:t>
      </w:r>
    </w:p>
    <w:p w:rsidR="00487AA8" w:rsidRPr="00C53B61" w:rsidRDefault="00487AA8" w:rsidP="00487AA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bCs/>
          <w:sz w:val="24"/>
          <w:szCs w:val="24"/>
        </w:rPr>
        <w:t>За несвоевременный возврат земельного участка после прекращения или расторжения договора аренды земельного участка, арендатор уплачивает арендодателю штраф в размере 0,1% от размера годовой арендной платы за каждый день просрочки.</w:t>
      </w:r>
    </w:p>
    <w:p w:rsidR="00487AA8" w:rsidRPr="00C53B61" w:rsidRDefault="00487AA8" w:rsidP="00487AA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sz w:val="24"/>
          <w:szCs w:val="24"/>
        </w:rPr>
        <w:t xml:space="preserve"> </w:t>
      </w:r>
      <w:r w:rsidRPr="00C53B61">
        <w:rPr>
          <w:rFonts w:ascii="Times New Roman" w:hAnsi="Times New Roman"/>
          <w:bCs/>
          <w:sz w:val="24"/>
          <w:szCs w:val="24"/>
        </w:rPr>
        <w:t xml:space="preserve">С победителем аукциона, не являющимся </w:t>
      </w:r>
      <w:proofErr w:type="gramStart"/>
      <w:r w:rsidRPr="00C53B61">
        <w:rPr>
          <w:rFonts w:ascii="Times New Roman" w:hAnsi="Times New Roman"/>
          <w:bCs/>
          <w:sz w:val="24"/>
          <w:szCs w:val="24"/>
        </w:rPr>
        <w:t>резидентом</w:t>
      </w:r>
      <w:proofErr w:type="gramEnd"/>
      <w:r w:rsidRPr="00C53B61">
        <w:rPr>
          <w:rFonts w:ascii="Times New Roman" w:hAnsi="Times New Roman"/>
          <w:bCs/>
          <w:sz w:val="24"/>
          <w:szCs w:val="24"/>
        </w:rPr>
        <w:t xml:space="preserve"> ЗАТО Северск Томской области, на период получения согласования Государственной корпорации по атомной энергии «</w:t>
      </w:r>
      <w:proofErr w:type="spellStart"/>
      <w:r w:rsidRPr="00C53B61">
        <w:rPr>
          <w:rFonts w:ascii="Times New Roman" w:hAnsi="Times New Roman"/>
          <w:bCs/>
          <w:sz w:val="24"/>
          <w:szCs w:val="24"/>
        </w:rPr>
        <w:t>Росатом</w:t>
      </w:r>
      <w:proofErr w:type="spellEnd"/>
      <w:r w:rsidRPr="00C53B61">
        <w:rPr>
          <w:rFonts w:ascii="Times New Roman" w:hAnsi="Times New Roman"/>
          <w:bCs/>
          <w:sz w:val="24"/>
          <w:szCs w:val="24"/>
        </w:rPr>
        <w:t xml:space="preserve">» на совершение сделки, заключается предварительный договор аренды </w:t>
      </w:r>
      <w:r w:rsidRPr="00C53B61">
        <w:rPr>
          <w:rFonts w:ascii="Times New Roman" w:hAnsi="Times New Roman"/>
          <w:bCs/>
          <w:sz w:val="24"/>
          <w:szCs w:val="24"/>
        </w:rPr>
        <w:lastRenderedPageBreak/>
        <w:t xml:space="preserve">земельного участка с условием начисления арендной платы с момента подписания договора аренды земельного участка.  </w:t>
      </w:r>
    </w:p>
    <w:p w:rsidR="00487AA8" w:rsidRPr="00C53B61" w:rsidRDefault="00487AA8" w:rsidP="00487AA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bCs/>
          <w:sz w:val="24"/>
          <w:szCs w:val="24"/>
        </w:rPr>
        <w:t>На основании статьи 8 Закона Российской Федерации от 14 июля 1992 года № 3297-1                                «О закрытом административно-территориальном образовании» в случае отказа Государственной корпорации по атомной энергии «</w:t>
      </w:r>
      <w:proofErr w:type="spellStart"/>
      <w:r w:rsidRPr="00C53B61">
        <w:rPr>
          <w:rFonts w:ascii="Times New Roman" w:hAnsi="Times New Roman"/>
          <w:bCs/>
          <w:sz w:val="24"/>
          <w:szCs w:val="24"/>
        </w:rPr>
        <w:t>Росатом</w:t>
      </w:r>
      <w:proofErr w:type="spellEnd"/>
      <w:r w:rsidRPr="00C53B61">
        <w:rPr>
          <w:rFonts w:ascii="Times New Roman" w:hAnsi="Times New Roman"/>
          <w:bCs/>
          <w:sz w:val="24"/>
          <w:szCs w:val="24"/>
        </w:rPr>
        <w:t xml:space="preserve">» на совершение сделки договор аренды земельного участка не подлежит заключению, а предварительный договор аренды земельного участка подлежит расторжению. Затраты, связанные с подготовкой документов, </w:t>
      </w:r>
      <w:r w:rsidRPr="00C53B61">
        <w:rPr>
          <w:rFonts w:ascii="Times New Roman" w:hAnsi="Times New Roman"/>
          <w:sz w:val="24"/>
          <w:szCs w:val="24"/>
        </w:rPr>
        <w:t xml:space="preserve">расходы по оплате стоимости сносимых </w:t>
      </w:r>
      <w:proofErr w:type="spellStart"/>
      <w:r w:rsidRPr="00C53B61">
        <w:rPr>
          <w:rFonts w:ascii="Times New Roman" w:hAnsi="Times New Roman"/>
          <w:sz w:val="24"/>
          <w:szCs w:val="24"/>
        </w:rPr>
        <w:t>зеленых</w:t>
      </w:r>
      <w:proofErr w:type="spellEnd"/>
      <w:r w:rsidRPr="00C53B61">
        <w:rPr>
          <w:rFonts w:ascii="Times New Roman" w:hAnsi="Times New Roman"/>
          <w:sz w:val="24"/>
          <w:szCs w:val="24"/>
        </w:rPr>
        <w:t xml:space="preserve"> насаждений</w:t>
      </w:r>
      <w:r w:rsidRPr="00C53B61">
        <w:rPr>
          <w:rFonts w:ascii="Times New Roman" w:hAnsi="Times New Roman"/>
          <w:bCs/>
          <w:sz w:val="24"/>
          <w:szCs w:val="24"/>
        </w:rPr>
        <w:t xml:space="preserve"> компенсации не подлежат.</w:t>
      </w:r>
    </w:p>
    <w:p w:rsidR="00B73E2D" w:rsidRPr="00B73E2D" w:rsidRDefault="00B73E2D" w:rsidP="00B73E2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452EE">
        <w:rPr>
          <w:sz w:val="24"/>
          <w:szCs w:val="24"/>
        </w:rPr>
        <w:t xml:space="preserve">Дополнительная информация указана в </w:t>
      </w:r>
      <w:r w:rsidR="009E4F97">
        <w:rPr>
          <w:sz w:val="24"/>
          <w:szCs w:val="24"/>
        </w:rPr>
        <w:t xml:space="preserve">аукционной </w:t>
      </w:r>
      <w:r w:rsidRPr="00B452EE">
        <w:rPr>
          <w:sz w:val="24"/>
          <w:szCs w:val="24"/>
        </w:rPr>
        <w:t>документации</w:t>
      </w:r>
      <w:r w:rsidRPr="00B73E2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73E2D">
        <w:rPr>
          <w:rFonts w:ascii="Times New Roman" w:hAnsi="Times New Roman"/>
          <w:sz w:val="24"/>
          <w:szCs w:val="24"/>
        </w:rPr>
        <w:t>размещенной</w:t>
      </w:r>
      <w:proofErr w:type="spellEnd"/>
      <w:r w:rsidRPr="00B73E2D">
        <w:rPr>
          <w:rFonts w:ascii="Times New Roman" w:hAnsi="Times New Roman"/>
          <w:sz w:val="24"/>
          <w:szCs w:val="24"/>
        </w:rPr>
        <w:t xml:space="preserve">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10" w:history="1">
        <w:r w:rsidRPr="00B73E2D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https://torgi.gov.ru.</w:t>
        </w:r>
      </w:hyperlink>
    </w:p>
    <w:p w:rsidR="00B452EE" w:rsidRPr="00B73E2D" w:rsidRDefault="00B452EE" w:rsidP="00B452EE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E4F97" w:rsidRDefault="009E4F97" w:rsidP="009E4F97">
      <w:pPr>
        <w:ind w:firstLine="709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B452EE">
        <w:rPr>
          <w:sz w:val="24"/>
          <w:szCs w:val="24"/>
        </w:rPr>
        <w:t xml:space="preserve">Дополнительная информация указана в документации об аукционе на право заключения </w:t>
      </w:r>
      <w:r w:rsidRPr="00B73E2D">
        <w:rPr>
          <w:rFonts w:ascii="Times New Roman" w:hAnsi="Times New Roman"/>
          <w:sz w:val="24"/>
          <w:szCs w:val="24"/>
        </w:rPr>
        <w:t xml:space="preserve">договоров аренды земельного участка, </w:t>
      </w:r>
      <w:proofErr w:type="spellStart"/>
      <w:r w:rsidRPr="00B73E2D">
        <w:rPr>
          <w:rFonts w:ascii="Times New Roman" w:hAnsi="Times New Roman"/>
          <w:sz w:val="24"/>
          <w:szCs w:val="24"/>
        </w:rPr>
        <w:t>размещенной</w:t>
      </w:r>
      <w:proofErr w:type="spellEnd"/>
      <w:r w:rsidRPr="00B73E2D">
        <w:rPr>
          <w:rFonts w:ascii="Times New Roman" w:hAnsi="Times New Roman"/>
          <w:sz w:val="24"/>
          <w:szCs w:val="24"/>
        </w:rPr>
        <w:t xml:space="preserve"> на официальном сайте Российской Федерации в информационно-телекоммуникационной сети «Интернет» для размещения информации о проведении </w:t>
      </w:r>
      <w:r w:rsidRPr="00F72F85">
        <w:rPr>
          <w:rFonts w:ascii="Times New Roman" w:hAnsi="Times New Roman"/>
          <w:sz w:val="24"/>
          <w:szCs w:val="24"/>
        </w:rPr>
        <w:t xml:space="preserve">торгов </w:t>
      </w:r>
      <w:hyperlink w:history="1">
        <w:r w:rsidRPr="00F72F85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 xml:space="preserve">https://torgi.gov.ru и электронной площадке </w:t>
        </w:r>
        <w:r w:rsidRPr="00F72F85">
          <w:rPr>
            <w:rStyle w:val="a3"/>
            <w:color w:val="auto"/>
            <w:sz w:val="24"/>
            <w:szCs w:val="24"/>
            <w:u w:val="none"/>
          </w:rPr>
          <w:t>ООО «РТС-Тендер» (www.rts-tender.ru)</w:t>
        </w:r>
        <w:r w:rsidRPr="00F72F85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</w:hyperlink>
    </w:p>
    <w:p w:rsidR="00000E52" w:rsidRPr="00B73E2D" w:rsidRDefault="00000E52" w:rsidP="009E4F97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E4F97" w:rsidRPr="00003632" w:rsidRDefault="009E4F97" w:rsidP="00000E5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proofErr w:type="gram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Предельный размер взимаемой с победителя электронного аукциона или иных лиц, с которыми в соответствии с </w:t>
      </w:r>
      <w:hyperlink r:id="rId11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пунктами 13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, </w:t>
      </w:r>
      <w:hyperlink r:id="rId12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14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, </w:t>
      </w:r>
      <w:hyperlink r:id="rId13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20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и </w:t>
      </w:r>
      <w:hyperlink r:id="rId14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25 статьи 39.12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Земельного кодекса Российской Федерации заключается договор аренды такого участка, платы оператору электронной площадки за участие в электронном аукционе, </w:t>
      </w:r>
      <w:proofErr w:type="spell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определен</w:t>
      </w:r>
      <w:proofErr w:type="spellEnd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постановлением Правительства Российской Федерации от 10 мая 2018 г. № 564 «О взимании операторами электронных площадок, операторами специализированных электронных</w:t>
      </w:r>
      <w:proofErr w:type="gramEnd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площадок платы при проведении электронной процедуры, закрытой электронной процедуры и установлении </w:t>
      </w:r>
      <w:proofErr w:type="spell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ее</w:t>
      </w:r>
      <w:proofErr w:type="spellEnd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предельных размеров»</w:t>
      </w:r>
      <w:r w:rsidR="00000E52"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(далее – постановление)</w:t>
      </w:r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и составляет:</w:t>
      </w:r>
    </w:p>
    <w:p w:rsidR="00000E52" w:rsidRPr="00003632" w:rsidRDefault="00000E52" w:rsidP="00000E5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bookmarkStart w:id="2" w:name="Par2"/>
      <w:bookmarkEnd w:id="2"/>
      <w:proofErr w:type="gram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Предельный размер платы в размере одного процента начальной (максимальной) цены контракта, максимального значения цены контракта (в случае, предусмотренном </w:t>
      </w:r>
      <w:hyperlink r:id="rId15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частью 24 статьи 22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и в случаях, установленных в соответствии с </w:t>
      </w:r>
      <w:hyperlink r:id="rId16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частью 2 статьи 34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Федерального закона), но не более чем:</w:t>
      </w:r>
      <w:proofErr w:type="gramEnd"/>
    </w:p>
    <w:p w:rsidR="00000E52" w:rsidRPr="00003632" w:rsidRDefault="00000E52" w:rsidP="00000E5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bookmarkStart w:id="3" w:name="Par3"/>
      <w:bookmarkEnd w:id="3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2 тыс. рублей с </w:t>
      </w:r>
      <w:proofErr w:type="spell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учетом</w:t>
      </w:r>
      <w:proofErr w:type="spellEnd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налога на добавленную стоимость в случае, если плата взимается с субъекта малого предпринимательства или с социально ориентированной некоммерческой организации по результатам проведения открытого конкурентного способа определения поставщика (подрядчика, исполнителя) в соответствии с </w:t>
      </w:r>
      <w:hyperlink r:id="rId17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пунктом 1 части 1 статьи 30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Федерального закона;</w:t>
      </w:r>
    </w:p>
    <w:p w:rsidR="00000E52" w:rsidRPr="00003632" w:rsidRDefault="00000E52" w:rsidP="00000E5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bookmarkStart w:id="4" w:name="Par4"/>
      <w:bookmarkEnd w:id="4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5 тыс. рублей без </w:t>
      </w:r>
      <w:proofErr w:type="spell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учета</w:t>
      </w:r>
      <w:proofErr w:type="spellEnd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"Налог на профессиональный доход", с субъекта малого предпринимательства, за исключением случая, предусмотренного </w:t>
      </w:r>
      <w:hyperlink w:anchor="Par3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абзацем вторым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настоящего пункта, с субъекта среднего предпринимательства;</w:t>
      </w:r>
    </w:p>
    <w:p w:rsidR="00000E52" w:rsidRPr="00003632" w:rsidRDefault="00000E52" w:rsidP="00000E5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7,5 тыс. рублей без </w:t>
      </w:r>
      <w:proofErr w:type="spell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учета</w:t>
      </w:r>
      <w:proofErr w:type="spellEnd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налога на добавленную стоимость, если плата взимается в случаях, не указанных в </w:t>
      </w:r>
      <w:hyperlink w:anchor="Par3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абзацах втором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и </w:t>
      </w:r>
      <w:hyperlink w:anchor="Par4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третьем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настоящего пункта.</w:t>
      </w:r>
    </w:p>
    <w:p w:rsidR="00000E52" w:rsidRPr="00003632" w:rsidRDefault="00000E52" w:rsidP="00000E5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</w:p>
    <w:p w:rsidR="00000E52" w:rsidRPr="00003632" w:rsidRDefault="00000E52" w:rsidP="00000E5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Установить, что оператор электронной площадки, оператор специализированной электронной площадки:</w:t>
      </w:r>
    </w:p>
    <w:p w:rsidR="00000E52" w:rsidRPr="00003632" w:rsidRDefault="00000E52" w:rsidP="00000E5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bookmarkStart w:id="5" w:name="Par8"/>
      <w:bookmarkEnd w:id="5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не вправе взимать плату с лица, контракт с которым заключается в случае уклонения от заключения контракта победителя электронной процедуры, закрытой электронной процедуры;</w:t>
      </w:r>
    </w:p>
    <w:p w:rsidR="00000E52" w:rsidRPr="00003632" w:rsidRDefault="00000E52" w:rsidP="00000E5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не вправе взимать плату за предоставление лицу, с которым заключается контракт по результатам проведения электронной процедуры, закрытой электронной процедуры, первичных </w:t>
      </w:r>
      <w:proofErr w:type="spell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учетных</w:t>
      </w:r>
      <w:proofErr w:type="spellEnd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документов, предусмотренных законодательством Российской Федерации о бухгалтерском </w:t>
      </w:r>
      <w:proofErr w:type="spell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учете</w:t>
      </w:r>
      <w:proofErr w:type="spellEnd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и составленных в форме электронного документа;</w:t>
      </w:r>
    </w:p>
    <w:p w:rsidR="00000E52" w:rsidRPr="00003632" w:rsidRDefault="00000E52" w:rsidP="00000E5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вправе взимать плату однократно при проведении </w:t>
      </w:r>
      <w:proofErr w:type="gram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совместных</w:t>
      </w:r>
      <w:proofErr w:type="gramEnd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конкурса или аукциона.</w:t>
      </w:r>
    </w:p>
    <w:p w:rsidR="00000E52" w:rsidRPr="00003632" w:rsidRDefault="00000E52" w:rsidP="00000E5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</w:p>
    <w:p w:rsidR="00000E52" w:rsidRPr="00003632" w:rsidRDefault="00000E52" w:rsidP="00000E52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proofErr w:type="gram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При проведении в соответствии с Земельным </w:t>
      </w:r>
      <w:hyperlink r:id="rId18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кодексом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Российской Федерации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 электронной форме (далее - аукцион) оператор электронной площадки вправе в соответствии с </w:t>
      </w:r>
      <w:hyperlink r:id="rId19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Правилами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, </w:t>
      </w:r>
      <w:r w:rsidR="00003632" w:rsidRPr="00003632">
        <w:rPr>
          <w:rFonts w:ascii="Times New Roman" w:eastAsiaTheme="minorHAnsi" w:hAnsi="Times New Roman"/>
          <w:sz w:val="18"/>
          <w:szCs w:val="18"/>
          <w:lang w:eastAsia="en-US"/>
        </w:rPr>
        <w:t>утверждёнными</w:t>
      </w:r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постановлением, взимать с победителя аукциона или иного лица, с которыми в</w:t>
      </w:r>
      <w:proofErr w:type="gramEnd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</w:t>
      </w:r>
      <w:proofErr w:type="gram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соответствии с </w:t>
      </w:r>
      <w:hyperlink r:id="rId20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пунктами 13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, </w:t>
      </w:r>
      <w:hyperlink r:id="rId21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14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, </w:t>
      </w:r>
      <w:hyperlink r:id="rId22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20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и </w:t>
      </w:r>
      <w:hyperlink r:id="rId23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25 статьи 39.12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плату за участие в аукционе в размере, не превышающем предельный размер, установленный </w:t>
      </w:r>
      <w:hyperlink w:anchor="Par2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пунктом 2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постановления.</w:t>
      </w:r>
      <w:proofErr w:type="gramEnd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При этом:</w:t>
      </w:r>
    </w:p>
    <w:p w:rsidR="00000E52" w:rsidRPr="00003632" w:rsidRDefault="00000E52" w:rsidP="00000E52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размер платы исчисляется в процентах начальной цены предмета аукциона;</w:t>
      </w:r>
    </w:p>
    <w:p w:rsidR="00000E52" w:rsidRPr="00003632" w:rsidRDefault="00000E52" w:rsidP="00000E52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proofErr w:type="gram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предусмотренный </w:t>
      </w:r>
      <w:hyperlink w:anchor="Par2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пунктом 2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постановления предельный размер платы, не превышающий 2 тыс. рублей, применяется в случае проведения аукциона на право заключения договора аренды земельного участка, находящегося в государственной или муниципальной собственности, </w:t>
      </w:r>
      <w:proofErr w:type="spell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включенного</w:t>
      </w:r>
      <w:proofErr w:type="spellEnd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в перечень государственного имущества или перечень муниципального имущества, предусмотренные </w:t>
      </w:r>
      <w:hyperlink r:id="rId24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частью 4 статьи 18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Федерального закона </w:t>
      </w:r>
      <w:r w:rsidR="00003632" w:rsidRPr="00003632">
        <w:rPr>
          <w:rFonts w:ascii="Times New Roman" w:eastAsiaTheme="minorHAnsi" w:hAnsi="Times New Roman"/>
          <w:sz w:val="18"/>
          <w:szCs w:val="18"/>
          <w:lang w:eastAsia="en-US"/>
        </w:rPr>
        <w:t>«</w:t>
      </w:r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О развитии малого и среднего предпринимательства в Российской Федерации</w:t>
      </w:r>
      <w:r w:rsidR="00003632" w:rsidRPr="00003632">
        <w:rPr>
          <w:rFonts w:ascii="Times New Roman" w:eastAsiaTheme="minorHAnsi" w:hAnsi="Times New Roman"/>
          <w:sz w:val="18"/>
          <w:szCs w:val="18"/>
          <w:lang w:eastAsia="en-US"/>
        </w:rPr>
        <w:t>»</w:t>
      </w:r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, а также в случае, если</w:t>
      </w:r>
      <w:proofErr w:type="gramEnd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лицом, с которым заключается договор по результатам аукциона, проводимого в случае, предусмотренном </w:t>
      </w:r>
      <w:hyperlink r:id="rId25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пунктом 7 статьи 39.18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Земельного кодекса Российской Федерации, является гражданин;</w:t>
      </w:r>
    </w:p>
    <w:p w:rsidR="00000E52" w:rsidRPr="00003632" w:rsidRDefault="00000E52" w:rsidP="00000E52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положения </w:t>
      </w:r>
      <w:hyperlink w:anchor="Par8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абзаца второго пункта 3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постановления не применяются;</w:t>
      </w:r>
    </w:p>
    <w:p w:rsidR="00000E52" w:rsidRPr="00003632" w:rsidRDefault="00000E52" w:rsidP="00000E52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положения </w:t>
      </w:r>
      <w:hyperlink r:id="rId26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Правил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, </w:t>
      </w:r>
      <w:proofErr w:type="spell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утвержденных</w:t>
      </w:r>
      <w:proofErr w:type="spellEnd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постановлением, касающиеся электронной процедуры, контракта, применяются соответственно к аукциону, договору купли-продажи земельного участка, находящегося в государственной или муниципальной собственности, либо договору аренды такого участка;</w:t>
      </w:r>
    </w:p>
    <w:p w:rsidR="00000E52" w:rsidRDefault="00000E52" w:rsidP="00000E52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lastRenderedPageBreak/>
        <w:t xml:space="preserve">оператор электронной площадки вправе осуществлять действия, предусмотренные </w:t>
      </w:r>
      <w:hyperlink r:id="rId27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пунктами 7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и </w:t>
      </w:r>
      <w:hyperlink r:id="rId28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8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Правил, </w:t>
      </w:r>
      <w:proofErr w:type="spell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утвержденных</w:t>
      </w:r>
      <w:proofErr w:type="spellEnd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постановлением, в течение одного рабочего дня, следующего за </w:t>
      </w:r>
      <w:proofErr w:type="spellStart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>днем</w:t>
      </w:r>
      <w:proofErr w:type="spellEnd"/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заключения в соответствии Земельным </w:t>
      </w:r>
      <w:hyperlink r:id="rId29" w:history="1">
        <w:r w:rsidRPr="00003632">
          <w:rPr>
            <w:rFonts w:ascii="Times New Roman" w:eastAsiaTheme="minorHAnsi" w:hAnsi="Times New Roman"/>
            <w:sz w:val="18"/>
            <w:szCs w:val="18"/>
            <w:lang w:eastAsia="en-US"/>
          </w:rPr>
          <w:t>кодексом</w:t>
        </w:r>
      </w:hyperlink>
      <w:r w:rsidRPr="00003632">
        <w:rPr>
          <w:rFonts w:ascii="Times New Roman" w:eastAsiaTheme="minorHAnsi" w:hAnsi="Times New Roman"/>
          <w:sz w:val="18"/>
          <w:szCs w:val="18"/>
          <w:lang w:eastAsia="en-US"/>
        </w:rPr>
        <w:t xml:space="preserve"> Российской Федерации договора купли-продажи земельного участка, находящегося в государственной или муниципальной собственности, либо договора аренды такого участка.</w:t>
      </w:r>
    </w:p>
    <w:sectPr w:rsidR="00000E52" w:rsidSect="00EE7580">
      <w:footerReference w:type="default" r:id="rId30"/>
      <w:headerReference w:type="first" r:id="rId31"/>
      <w:footerReference w:type="first" r:id="rId32"/>
      <w:pgSz w:w="11907" w:h="16840" w:code="9"/>
      <w:pgMar w:top="709" w:right="567" w:bottom="709" w:left="1701" w:header="568" w:footer="2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3F5" w:rsidRDefault="007073F5">
      <w:r>
        <w:separator/>
      </w:r>
    </w:p>
  </w:endnote>
  <w:endnote w:type="continuationSeparator" w:id="0">
    <w:p w:rsidR="007073F5" w:rsidRDefault="0070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F5" w:rsidRPr="00FC241E" w:rsidRDefault="007073F5">
    <w:pPr>
      <w:pStyle w:val="a4"/>
      <w:jc w:val="right"/>
      <w:rPr>
        <w:rFonts w:ascii="Times New Roman" w:hAnsi="Times New Roman"/>
        <w:sz w:val="24"/>
        <w:szCs w:val="24"/>
      </w:rPr>
    </w:pPr>
    <w:r w:rsidRPr="00FC241E">
      <w:rPr>
        <w:rFonts w:ascii="Times New Roman" w:hAnsi="Times New Roman"/>
        <w:sz w:val="24"/>
        <w:szCs w:val="24"/>
      </w:rPr>
      <w:fldChar w:fldCharType="begin"/>
    </w:r>
    <w:r w:rsidRPr="00FC241E">
      <w:rPr>
        <w:rFonts w:ascii="Times New Roman" w:hAnsi="Times New Roman"/>
        <w:sz w:val="24"/>
        <w:szCs w:val="24"/>
      </w:rPr>
      <w:instrText>PAGE   \* MERGEFORMAT</w:instrText>
    </w:r>
    <w:r w:rsidRPr="00FC241E">
      <w:rPr>
        <w:rFonts w:ascii="Times New Roman" w:hAnsi="Times New Roman"/>
        <w:sz w:val="24"/>
        <w:szCs w:val="24"/>
      </w:rPr>
      <w:fldChar w:fldCharType="separate"/>
    </w:r>
    <w:r w:rsidR="00B712D2">
      <w:rPr>
        <w:rFonts w:ascii="Times New Roman" w:hAnsi="Times New Roman"/>
        <w:noProof/>
        <w:sz w:val="24"/>
        <w:szCs w:val="24"/>
      </w:rPr>
      <w:t>2</w:t>
    </w:r>
    <w:r w:rsidRPr="00FC241E">
      <w:rPr>
        <w:rFonts w:ascii="Times New Roman" w:hAnsi="Times New Roman"/>
        <w:sz w:val="24"/>
        <w:szCs w:val="24"/>
      </w:rPr>
      <w:fldChar w:fldCharType="end"/>
    </w:r>
  </w:p>
  <w:p w:rsidR="007073F5" w:rsidRDefault="007073F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F5" w:rsidRPr="008459F9" w:rsidRDefault="007073F5">
    <w:pPr>
      <w:pStyle w:val="a4"/>
      <w:jc w:val="right"/>
      <w:rPr>
        <w:rFonts w:ascii="Times New Roman" w:hAnsi="Times New Roman"/>
        <w:sz w:val="24"/>
        <w:szCs w:val="24"/>
      </w:rPr>
    </w:pPr>
    <w:r w:rsidRPr="008459F9">
      <w:rPr>
        <w:rFonts w:ascii="Times New Roman" w:hAnsi="Times New Roman"/>
        <w:sz w:val="24"/>
        <w:szCs w:val="24"/>
      </w:rPr>
      <w:fldChar w:fldCharType="begin"/>
    </w:r>
    <w:r w:rsidRPr="008459F9">
      <w:rPr>
        <w:rFonts w:ascii="Times New Roman" w:hAnsi="Times New Roman"/>
        <w:sz w:val="24"/>
        <w:szCs w:val="24"/>
      </w:rPr>
      <w:instrText>PAGE   \* MERGEFORMAT</w:instrText>
    </w:r>
    <w:r w:rsidRPr="008459F9">
      <w:rPr>
        <w:rFonts w:ascii="Times New Roman" w:hAnsi="Times New Roman"/>
        <w:sz w:val="24"/>
        <w:szCs w:val="24"/>
      </w:rPr>
      <w:fldChar w:fldCharType="separate"/>
    </w:r>
    <w:r w:rsidR="00B712D2">
      <w:rPr>
        <w:rFonts w:ascii="Times New Roman" w:hAnsi="Times New Roman"/>
        <w:noProof/>
        <w:sz w:val="24"/>
        <w:szCs w:val="24"/>
      </w:rPr>
      <w:t>1</w:t>
    </w:r>
    <w:r w:rsidRPr="008459F9">
      <w:rPr>
        <w:rFonts w:ascii="Times New Roman" w:hAnsi="Times New Roman"/>
        <w:sz w:val="24"/>
        <w:szCs w:val="24"/>
      </w:rPr>
      <w:fldChar w:fldCharType="end"/>
    </w:r>
  </w:p>
  <w:p w:rsidR="007073F5" w:rsidRDefault="007073F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3F5" w:rsidRDefault="007073F5">
      <w:r>
        <w:separator/>
      </w:r>
    </w:p>
  </w:footnote>
  <w:footnote w:type="continuationSeparator" w:id="0">
    <w:p w:rsidR="007073F5" w:rsidRDefault="00707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F5" w:rsidRDefault="007073F5" w:rsidP="00A20818">
    <w:pPr>
      <w:jc w:val="center"/>
      <w:rPr>
        <w:rFonts w:ascii="Times New Roman" w:hAnsi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F616B"/>
    <w:multiLevelType w:val="hybridMultilevel"/>
    <w:tmpl w:val="1938CA1E"/>
    <w:lvl w:ilvl="0" w:tplc="9030EF2C">
      <w:start w:val="1"/>
      <w:numFmt w:val="decimal"/>
      <w:lvlText w:val="%1)"/>
      <w:lvlJc w:val="left"/>
      <w:pPr>
        <w:ind w:left="1669" w:hanging="9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A8"/>
    <w:rsid w:val="000004B8"/>
    <w:rsid w:val="00000E52"/>
    <w:rsid w:val="00003632"/>
    <w:rsid w:val="00047DDF"/>
    <w:rsid w:val="00047EA3"/>
    <w:rsid w:val="00052499"/>
    <w:rsid w:val="00052DA9"/>
    <w:rsid w:val="000B5668"/>
    <w:rsid w:val="000D2430"/>
    <w:rsid w:val="000E3532"/>
    <w:rsid w:val="000E6DA1"/>
    <w:rsid w:val="000F4ECA"/>
    <w:rsid w:val="00153F27"/>
    <w:rsid w:val="001728D7"/>
    <w:rsid w:val="00175292"/>
    <w:rsid w:val="001A5BA0"/>
    <w:rsid w:val="001B294F"/>
    <w:rsid w:val="001C0FBE"/>
    <w:rsid w:val="001E3AFC"/>
    <w:rsid w:val="001F5A20"/>
    <w:rsid w:val="00202722"/>
    <w:rsid w:val="00211A41"/>
    <w:rsid w:val="00212948"/>
    <w:rsid w:val="002205FB"/>
    <w:rsid w:val="00222E2E"/>
    <w:rsid w:val="0023313D"/>
    <w:rsid w:val="00246078"/>
    <w:rsid w:val="00291A3E"/>
    <w:rsid w:val="00295EB7"/>
    <w:rsid w:val="002A34B5"/>
    <w:rsid w:val="002A52C3"/>
    <w:rsid w:val="002B6622"/>
    <w:rsid w:val="002F0B53"/>
    <w:rsid w:val="003117A9"/>
    <w:rsid w:val="00321019"/>
    <w:rsid w:val="00332EDC"/>
    <w:rsid w:val="003803A6"/>
    <w:rsid w:val="00384CC1"/>
    <w:rsid w:val="0039161E"/>
    <w:rsid w:val="00397A39"/>
    <w:rsid w:val="003C6675"/>
    <w:rsid w:val="003D2A13"/>
    <w:rsid w:val="003E5792"/>
    <w:rsid w:val="003F16A1"/>
    <w:rsid w:val="004024EF"/>
    <w:rsid w:val="004402C2"/>
    <w:rsid w:val="00455F47"/>
    <w:rsid w:val="00462064"/>
    <w:rsid w:val="0047122E"/>
    <w:rsid w:val="0048657C"/>
    <w:rsid w:val="00487AA8"/>
    <w:rsid w:val="004959C8"/>
    <w:rsid w:val="004B0977"/>
    <w:rsid w:val="004B303D"/>
    <w:rsid w:val="004C766F"/>
    <w:rsid w:val="004D01B0"/>
    <w:rsid w:val="004D4006"/>
    <w:rsid w:val="004D409E"/>
    <w:rsid w:val="004F20D1"/>
    <w:rsid w:val="004F5BC9"/>
    <w:rsid w:val="005145CC"/>
    <w:rsid w:val="00520669"/>
    <w:rsid w:val="00533C25"/>
    <w:rsid w:val="00553D2F"/>
    <w:rsid w:val="00555401"/>
    <w:rsid w:val="005746F3"/>
    <w:rsid w:val="005B0537"/>
    <w:rsid w:val="005D3487"/>
    <w:rsid w:val="005F180F"/>
    <w:rsid w:val="005F6093"/>
    <w:rsid w:val="006077A9"/>
    <w:rsid w:val="00614122"/>
    <w:rsid w:val="00623490"/>
    <w:rsid w:val="0069215A"/>
    <w:rsid w:val="006A63B3"/>
    <w:rsid w:val="006A64A7"/>
    <w:rsid w:val="006B76F5"/>
    <w:rsid w:val="006C7853"/>
    <w:rsid w:val="006D0C4A"/>
    <w:rsid w:val="006D738D"/>
    <w:rsid w:val="006F18F0"/>
    <w:rsid w:val="00701237"/>
    <w:rsid w:val="007037CE"/>
    <w:rsid w:val="007073F5"/>
    <w:rsid w:val="0071412B"/>
    <w:rsid w:val="007509F6"/>
    <w:rsid w:val="00756E71"/>
    <w:rsid w:val="00762856"/>
    <w:rsid w:val="007C5AC2"/>
    <w:rsid w:val="007D7692"/>
    <w:rsid w:val="007F0DFB"/>
    <w:rsid w:val="007F5009"/>
    <w:rsid w:val="007F6E69"/>
    <w:rsid w:val="008056F7"/>
    <w:rsid w:val="00823DDB"/>
    <w:rsid w:val="008261F9"/>
    <w:rsid w:val="0089585B"/>
    <w:rsid w:val="008B57A5"/>
    <w:rsid w:val="0090709E"/>
    <w:rsid w:val="009077FB"/>
    <w:rsid w:val="0095142E"/>
    <w:rsid w:val="00965B3C"/>
    <w:rsid w:val="00975715"/>
    <w:rsid w:val="00980C3E"/>
    <w:rsid w:val="0099155B"/>
    <w:rsid w:val="00995CA4"/>
    <w:rsid w:val="009C6274"/>
    <w:rsid w:val="009E4F97"/>
    <w:rsid w:val="00A044AC"/>
    <w:rsid w:val="00A0664C"/>
    <w:rsid w:val="00A20818"/>
    <w:rsid w:val="00A52335"/>
    <w:rsid w:val="00A96FB5"/>
    <w:rsid w:val="00AB3915"/>
    <w:rsid w:val="00AC34B2"/>
    <w:rsid w:val="00AF6823"/>
    <w:rsid w:val="00B00BAC"/>
    <w:rsid w:val="00B452EE"/>
    <w:rsid w:val="00B51243"/>
    <w:rsid w:val="00B6510B"/>
    <w:rsid w:val="00B712D2"/>
    <w:rsid w:val="00B73E2D"/>
    <w:rsid w:val="00B94017"/>
    <w:rsid w:val="00BD2CC7"/>
    <w:rsid w:val="00C01CFA"/>
    <w:rsid w:val="00C20BC1"/>
    <w:rsid w:val="00C31770"/>
    <w:rsid w:val="00C33C13"/>
    <w:rsid w:val="00C469EB"/>
    <w:rsid w:val="00C6582B"/>
    <w:rsid w:val="00C7473E"/>
    <w:rsid w:val="00CC0055"/>
    <w:rsid w:val="00CC222D"/>
    <w:rsid w:val="00CC2837"/>
    <w:rsid w:val="00CD2BDC"/>
    <w:rsid w:val="00CD4DB6"/>
    <w:rsid w:val="00CF0260"/>
    <w:rsid w:val="00D22D20"/>
    <w:rsid w:val="00D266B4"/>
    <w:rsid w:val="00D40A36"/>
    <w:rsid w:val="00D455FC"/>
    <w:rsid w:val="00D46F6C"/>
    <w:rsid w:val="00D6558C"/>
    <w:rsid w:val="00D85D9A"/>
    <w:rsid w:val="00D87718"/>
    <w:rsid w:val="00D87B8D"/>
    <w:rsid w:val="00DA12F4"/>
    <w:rsid w:val="00DB53E4"/>
    <w:rsid w:val="00DD2A4D"/>
    <w:rsid w:val="00DD5B88"/>
    <w:rsid w:val="00E40914"/>
    <w:rsid w:val="00E82276"/>
    <w:rsid w:val="00EA099D"/>
    <w:rsid w:val="00EB4F34"/>
    <w:rsid w:val="00EC5E6B"/>
    <w:rsid w:val="00EE7580"/>
    <w:rsid w:val="00F13619"/>
    <w:rsid w:val="00F93AEF"/>
    <w:rsid w:val="00FB7455"/>
    <w:rsid w:val="00FE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AA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7AA8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AA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3">
    <w:name w:val="Hyperlink"/>
    <w:uiPriority w:val="99"/>
    <w:rsid w:val="00487AA8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487AA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87AA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487AA8"/>
    <w:pPr>
      <w:ind w:firstLine="851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487A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87A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D2B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2BDC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66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662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97A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AA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7AA8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AA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3">
    <w:name w:val="Hyperlink"/>
    <w:uiPriority w:val="99"/>
    <w:rsid w:val="00487AA8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487AA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87AA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487AA8"/>
    <w:pPr>
      <w:ind w:firstLine="851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487A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87A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D2B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2BDC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66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662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97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7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1A07355092D64C2B11D793A405F1E47D5BC1830E48FC9F2974A68DD5937FB369177D4D1BFEAFA3414FDED220B1A77E95A04B551A3rB1AF" TargetMode="External"/><Relationship Id="rId18" Type="http://schemas.openxmlformats.org/officeDocument/2006/relationships/hyperlink" Target="https://login.consultant.ru/link/?req=doc&amp;base=LAW&amp;n=481376&amp;dst=668" TargetMode="External"/><Relationship Id="rId26" Type="http://schemas.openxmlformats.org/officeDocument/2006/relationships/hyperlink" Target="https://login.consultant.ru/link/?req=doc&amp;base=LAW&amp;n=480286&amp;dst=10001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481376&amp;dst=690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1A07355092D64C2B11D793A405F1E47D5BC1830E48FC9F2974A68DD5937FB369177D4D0B6E8FA3414FDED220B1A77E95A04B551A3rB1AF" TargetMode="External"/><Relationship Id="rId17" Type="http://schemas.openxmlformats.org/officeDocument/2006/relationships/hyperlink" Target="https://login.consultant.ru/link/?req=doc&amp;base=LAW&amp;n=466154&amp;dst=2209" TargetMode="External"/><Relationship Id="rId25" Type="http://schemas.openxmlformats.org/officeDocument/2006/relationships/hyperlink" Target="https://login.consultant.ru/link/?req=doc&amp;base=LAW&amp;n=481376&amp;dst=878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6154&amp;dst=12020" TargetMode="External"/><Relationship Id="rId20" Type="http://schemas.openxmlformats.org/officeDocument/2006/relationships/hyperlink" Target="https://login.consultant.ru/link/?req=doc&amp;base=LAW&amp;n=481376&amp;dst=689" TargetMode="External"/><Relationship Id="rId29" Type="http://schemas.openxmlformats.org/officeDocument/2006/relationships/hyperlink" Target="https://login.consultant.ru/link/?req=doc&amp;base=LAW&amp;n=48137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1A07355092D64C2B11D793A405F1E47D5BC1830E48FC9F2974A68DD5937FB369177D4D0B7E1FA3414FDED220B1A77E95A04B551A3rB1AF" TargetMode="External"/><Relationship Id="rId24" Type="http://schemas.openxmlformats.org/officeDocument/2006/relationships/hyperlink" Target="https://login.consultant.ru/link/?req=doc&amp;base=LAW&amp;n=481359&amp;dst=100361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6154&amp;dst=1178" TargetMode="External"/><Relationship Id="rId23" Type="http://schemas.openxmlformats.org/officeDocument/2006/relationships/hyperlink" Target="https://login.consultant.ru/link/?req=doc&amp;base=LAW&amp;n=481376&amp;dst=101232" TargetMode="External"/><Relationship Id="rId28" Type="http://schemas.openxmlformats.org/officeDocument/2006/relationships/hyperlink" Target="https://login.consultant.ru/link/?req=doc&amp;base=LAW&amp;n=480286&amp;dst=10" TargetMode="External"/><Relationship Id="rId10" Type="http://schemas.openxmlformats.org/officeDocument/2006/relationships/hyperlink" Target="https://torgi.gov.ru." TargetMode="External"/><Relationship Id="rId19" Type="http://schemas.openxmlformats.org/officeDocument/2006/relationships/hyperlink" Target="https://login.consultant.ru/link/?req=doc&amp;base=LAW&amp;n=480286&amp;dst=100013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C1A07355092D64C2B11D793A405F1E47D5BC1830E48FC9F2974A68DD5937FB369177D4D7BFE9F36347B2EC7E4F4A64E85D04B653BFBB6F4BrB17F" TargetMode="External"/><Relationship Id="rId22" Type="http://schemas.openxmlformats.org/officeDocument/2006/relationships/hyperlink" Target="https://login.consultant.ru/link/?req=doc&amp;base=LAW&amp;n=481376&amp;dst=702" TargetMode="External"/><Relationship Id="rId27" Type="http://schemas.openxmlformats.org/officeDocument/2006/relationships/hyperlink" Target="https://login.consultant.ru/link/?req=doc&amp;base=LAW&amp;n=480286&amp;dst=9" TargetMode="External"/><Relationship Id="rId30" Type="http://schemas.openxmlformats.org/officeDocument/2006/relationships/footer" Target="footer1.xml"/><Relationship Id="rId8" Type="http://schemas.openxmlformats.org/officeDocument/2006/relationships/hyperlink" Target="consultantplus://offline/ref=BB782F6C929D4AF487DD018B458618956C78C44F380100D3408229E91CC023BDC7075181B7A08E060A2F12F0F9161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2873</Words>
  <Characters>16381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Amineva</dc:creator>
  <cp:lastModifiedBy>Olga V. Kuznetzova</cp:lastModifiedBy>
  <cp:revision>18</cp:revision>
  <cp:lastPrinted>2025-02-11T04:22:00Z</cp:lastPrinted>
  <dcterms:created xsi:type="dcterms:W3CDTF">2025-02-11T01:35:00Z</dcterms:created>
  <dcterms:modified xsi:type="dcterms:W3CDTF">2025-02-17T01:30:00Z</dcterms:modified>
</cp:coreProperties>
</file>